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AF" w:rsidRDefault="00DB17AF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</w:p>
    <w:p w:rsidR="002146D6" w:rsidRDefault="002146D6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  <w:r w:rsidRPr="00F11A2C">
        <w:rPr>
          <w:rFonts w:ascii="Tahoma" w:hAnsi="Tahoma" w:cs="Tahoma"/>
          <w:b/>
          <w:sz w:val="24"/>
          <w:szCs w:val="24"/>
        </w:rPr>
        <w:t>RELATÓRIO DE ATIVIDADES</w:t>
      </w:r>
    </w:p>
    <w:p w:rsidR="002146D6" w:rsidRPr="00F11A2C" w:rsidRDefault="002146D6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Pr="00F11A2C">
        <w:rPr>
          <w:rFonts w:ascii="Tahoma" w:hAnsi="Tahoma" w:cs="Tahoma"/>
          <w:b/>
          <w:sz w:val="24"/>
          <w:szCs w:val="24"/>
        </w:rPr>
        <w:t>º TRIMESTRE</w:t>
      </w:r>
      <w:r>
        <w:rPr>
          <w:rFonts w:ascii="Tahoma" w:hAnsi="Tahoma" w:cs="Tahoma"/>
          <w:b/>
          <w:sz w:val="24"/>
          <w:szCs w:val="24"/>
        </w:rPr>
        <w:t xml:space="preserve"> 2012</w:t>
      </w:r>
    </w:p>
    <w:p w:rsidR="00281254" w:rsidRDefault="00281254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F11A2C">
        <w:rPr>
          <w:rFonts w:ascii="Tahoma" w:hAnsi="Tahoma" w:cs="Tahoma"/>
          <w:sz w:val="24"/>
          <w:szCs w:val="24"/>
        </w:rPr>
        <w:t xml:space="preserve">Consoante o art. 4º, inciso IX da Lei Complementar n. 102/2008, c/c art. 76, § 4º da Constituição Mineira, apresentamos, neste Relatório, as atividades realizadas pelo Tribunal de Contas do Estado de Minas Gerais no </w:t>
      </w:r>
      <w:r>
        <w:rPr>
          <w:rFonts w:ascii="Tahoma" w:hAnsi="Tahoma" w:cs="Tahoma"/>
          <w:sz w:val="24"/>
          <w:szCs w:val="24"/>
        </w:rPr>
        <w:t>4</w:t>
      </w:r>
      <w:r w:rsidRPr="00F11A2C">
        <w:rPr>
          <w:rFonts w:ascii="Tahoma" w:hAnsi="Tahoma" w:cs="Tahoma"/>
          <w:sz w:val="24"/>
          <w:szCs w:val="24"/>
        </w:rPr>
        <w:t>º trimestre de 2012.</w:t>
      </w:r>
    </w:p>
    <w:p w:rsidR="00BD4382" w:rsidRDefault="00BD4382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644246">
        <w:rPr>
          <w:rFonts w:ascii="Tahoma" w:hAnsi="Tahoma" w:cs="Tahoma"/>
          <w:b/>
          <w:sz w:val="24"/>
          <w:szCs w:val="24"/>
        </w:rPr>
        <w:t>AÇÕES DE CONTROLE EXTERNO</w:t>
      </w:r>
    </w:p>
    <w:p w:rsidR="00F40943" w:rsidRPr="00F11A2C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 w:rsidRPr="0016262D"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sz w:val="24"/>
          <w:szCs w:val="24"/>
        </w:rPr>
        <w:t>trimestre</w:t>
      </w:r>
      <w:r w:rsidRPr="0016262D">
        <w:rPr>
          <w:rFonts w:ascii="Tahoma" w:hAnsi="Tahoma" w:cs="Tahoma"/>
          <w:sz w:val="24"/>
          <w:szCs w:val="24"/>
        </w:rPr>
        <w:t xml:space="preserve">, foram autuados 1.390 processos referentes à matéria de controle externo. </w:t>
      </w:r>
      <w:r w:rsidR="007807A1">
        <w:rPr>
          <w:rFonts w:ascii="Tahoma" w:hAnsi="Tahoma" w:cs="Tahoma"/>
          <w:sz w:val="24"/>
          <w:szCs w:val="24"/>
        </w:rPr>
        <w:t>F</w:t>
      </w:r>
      <w:r w:rsidRPr="0016262D">
        <w:rPr>
          <w:rFonts w:ascii="Tahoma" w:hAnsi="Tahoma" w:cs="Tahoma"/>
          <w:sz w:val="24"/>
          <w:szCs w:val="24"/>
        </w:rPr>
        <w:t xml:space="preserve">oram deliberados 12.968 processos. </w:t>
      </w:r>
      <w:r w:rsidR="00E66DC6">
        <w:rPr>
          <w:rFonts w:ascii="Tahoma" w:hAnsi="Tahoma" w:cs="Tahoma"/>
          <w:sz w:val="24"/>
          <w:szCs w:val="24"/>
        </w:rPr>
        <w:t xml:space="preserve">No </w:t>
      </w:r>
      <w:r w:rsidR="00B236DD">
        <w:rPr>
          <w:rFonts w:ascii="Tahoma" w:hAnsi="Tahoma" w:cs="Tahoma"/>
          <w:sz w:val="24"/>
          <w:szCs w:val="24"/>
        </w:rPr>
        <w:t xml:space="preserve">mesmo </w:t>
      </w:r>
      <w:r w:rsidR="00E66DC6">
        <w:rPr>
          <w:rFonts w:ascii="Tahoma" w:hAnsi="Tahoma" w:cs="Tahoma"/>
          <w:sz w:val="24"/>
          <w:szCs w:val="24"/>
        </w:rPr>
        <w:t>período, o</w:t>
      </w:r>
      <w:r w:rsidR="00E66DC6" w:rsidRPr="0016262D">
        <w:rPr>
          <w:rFonts w:ascii="Tahoma" w:hAnsi="Tahoma" w:cs="Tahoma"/>
          <w:sz w:val="24"/>
          <w:szCs w:val="24"/>
        </w:rPr>
        <w:t xml:space="preserve"> Tribunal emitiu 1.381 pareceres prévios sobre contas prestadas pelos prefeitos municipais. </w:t>
      </w:r>
      <w:r w:rsidRPr="0016262D">
        <w:rPr>
          <w:rFonts w:ascii="Tahoma" w:hAnsi="Tahoma" w:cs="Tahoma"/>
          <w:sz w:val="24"/>
          <w:szCs w:val="24"/>
        </w:rPr>
        <w:t>Foram, ainda, examinados pelas Diretorias Técnicas 7.450 processos. O montante das multas aplicadas no trimestre foi de R$ 1.</w:t>
      </w:r>
      <w:r>
        <w:rPr>
          <w:rFonts w:ascii="Tahoma" w:hAnsi="Tahoma" w:cs="Tahoma"/>
          <w:sz w:val="24"/>
          <w:szCs w:val="24"/>
        </w:rPr>
        <w:t>514.627,45</w:t>
      </w:r>
      <w:r w:rsidRPr="0016262D">
        <w:rPr>
          <w:rFonts w:ascii="Tahoma" w:hAnsi="Tahoma" w:cs="Tahoma"/>
          <w:sz w:val="24"/>
          <w:szCs w:val="24"/>
        </w:rPr>
        <w:t xml:space="preserve"> e a determinação de ressarcimento ao erário foi de 431.6</w:t>
      </w:r>
      <w:r>
        <w:rPr>
          <w:rFonts w:ascii="Tahoma" w:hAnsi="Tahoma" w:cs="Tahoma"/>
          <w:sz w:val="24"/>
          <w:szCs w:val="24"/>
        </w:rPr>
        <w:t>27</w:t>
      </w:r>
      <w:r w:rsidRPr="0016262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>17</w:t>
      </w:r>
      <w:r w:rsidRPr="0016262D">
        <w:rPr>
          <w:rFonts w:ascii="Tahoma" w:hAnsi="Tahoma" w:cs="Tahoma"/>
          <w:sz w:val="24"/>
          <w:szCs w:val="24"/>
        </w:rPr>
        <w:t xml:space="preserve">. Quanto às notificações de multas e ressarcimentos </w:t>
      </w:r>
      <w:r w:rsidR="00DB17AF">
        <w:rPr>
          <w:rFonts w:ascii="Tahoma" w:hAnsi="Tahoma" w:cs="Tahoma"/>
          <w:sz w:val="24"/>
          <w:szCs w:val="24"/>
        </w:rPr>
        <w:t xml:space="preserve">de exercícios </w:t>
      </w:r>
      <w:r w:rsidRPr="0016262D">
        <w:rPr>
          <w:rFonts w:ascii="Tahoma" w:hAnsi="Tahoma" w:cs="Tahoma"/>
          <w:sz w:val="24"/>
          <w:szCs w:val="24"/>
        </w:rPr>
        <w:t>anteriores, foi recebido o montante de R$ 140.</w:t>
      </w:r>
      <w:r>
        <w:rPr>
          <w:rFonts w:ascii="Tahoma" w:hAnsi="Tahoma" w:cs="Tahoma"/>
          <w:sz w:val="24"/>
          <w:szCs w:val="24"/>
        </w:rPr>
        <w:t>836,93</w:t>
      </w:r>
      <w:r w:rsidRPr="0016262D">
        <w:rPr>
          <w:rFonts w:ascii="Tahoma" w:hAnsi="Tahoma" w:cs="Tahoma"/>
          <w:sz w:val="24"/>
          <w:szCs w:val="24"/>
        </w:rPr>
        <w:t>.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0F324B">
        <w:rPr>
          <w:rFonts w:ascii="Tahoma" w:hAnsi="Tahoma" w:cs="Tahoma"/>
          <w:b/>
          <w:sz w:val="24"/>
          <w:szCs w:val="24"/>
        </w:rPr>
        <w:t>Projeto Auditar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período de 29/10 a 6/11, em trabalho pioneiro, servidores foram capacitados em normas nacionais e internacionais de auditoria, cuja temática visou o aprimoramento dos auditores, em especial aqueles envolvidos no </w:t>
      </w:r>
      <w:r>
        <w:rPr>
          <w:rFonts w:ascii="Tahoma" w:hAnsi="Tahoma" w:cs="Tahoma"/>
          <w:i/>
          <w:sz w:val="24"/>
          <w:szCs w:val="24"/>
        </w:rPr>
        <w:t xml:space="preserve">Projeto Auditar, </w:t>
      </w:r>
      <w:r>
        <w:rPr>
          <w:rFonts w:ascii="Tahoma" w:hAnsi="Tahoma" w:cs="Tahoma"/>
          <w:sz w:val="24"/>
          <w:szCs w:val="24"/>
        </w:rPr>
        <w:t>do qual se destaca a primeira auditoria de revisão das demonstrações financeiras da Companhia de Habitação do Estado de Minas Gerais-COHAB MINAS, exercício de 2011.</w:t>
      </w:r>
    </w:p>
    <w:p w:rsidR="00F40943" w:rsidRPr="00956444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956444">
        <w:rPr>
          <w:rFonts w:ascii="Tahoma" w:hAnsi="Tahoma" w:cs="Tahoma"/>
          <w:b/>
          <w:sz w:val="24"/>
          <w:szCs w:val="24"/>
        </w:rPr>
        <w:t>Inspeções e Auditorias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Destacam-se, no período, a realização de estudos sobre os fatores de incidência de juros e atualização monetária nos processos sujeitos a julgamento pelo Tribunal, com vistas a dirimir questionamentos dos responsáveis, bem como ações objetivando </w:t>
      </w:r>
      <w:r>
        <w:rPr>
          <w:rFonts w:ascii="Tahoma" w:hAnsi="Tahoma" w:cs="Tahoma"/>
          <w:sz w:val="24"/>
          <w:szCs w:val="24"/>
        </w:rPr>
        <w:lastRenderedPageBreak/>
        <w:t>celeridade processual, com o cumprimento das metas de instrução dos processos de Tomada de Contas Especial, Denúncias e Representações e análise de processos de Tomada de Contas Especial que deram entrada nesta Casa durante os exercícios de 2011 e 2012.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trimestre, f</w:t>
      </w:r>
      <w:r w:rsidRPr="00F11A2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i</w:t>
      </w:r>
      <w:r w:rsidRPr="00F11A2C">
        <w:rPr>
          <w:rFonts w:ascii="Tahoma" w:hAnsi="Tahoma" w:cs="Tahoma"/>
          <w:sz w:val="24"/>
          <w:szCs w:val="24"/>
        </w:rPr>
        <w:t xml:space="preserve"> realizada</w:t>
      </w:r>
      <w:r>
        <w:rPr>
          <w:rFonts w:ascii="Tahoma" w:hAnsi="Tahoma" w:cs="Tahoma"/>
          <w:sz w:val="24"/>
          <w:szCs w:val="24"/>
        </w:rPr>
        <w:t xml:space="preserve"> auditoria na </w:t>
      </w:r>
      <w:r w:rsidRPr="00F11A2C">
        <w:rPr>
          <w:rFonts w:ascii="Tahoma" w:hAnsi="Tahoma" w:cs="Tahoma"/>
          <w:sz w:val="24"/>
          <w:szCs w:val="24"/>
        </w:rPr>
        <w:t>Secretaria Extraordinária da Copa do Mundo</w:t>
      </w:r>
      <w:r>
        <w:rPr>
          <w:rFonts w:ascii="Tahoma" w:hAnsi="Tahoma" w:cs="Tahoma"/>
          <w:sz w:val="24"/>
          <w:szCs w:val="24"/>
        </w:rPr>
        <w:t>, relativa às obras do Estádio Mineirão, bem como</w:t>
      </w:r>
      <w:r w:rsidRPr="00F11A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auditoria financeira na COHAB-MG e inspeção extraordinária na CEMIG HOLDING. Foram realizadas, ainda, inspeções extraordinárias nas Prefeituras Mun</w:t>
      </w:r>
      <w:r w:rsidR="00086292">
        <w:rPr>
          <w:rFonts w:ascii="Tahoma" w:hAnsi="Tahoma" w:cs="Tahoma"/>
          <w:sz w:val="24"/>
          <w:szCs w:val="24"/>
        </w:rPr>
        <w:t xml:space="preserve">icipais de Guaraciama, Viçosa, </w:t>
      </w:r>
      <w:r>
        <w:rPr>
          <w:rFonts w:ascii="Tahoma" w:hAnsi="Tahoma" w:cs="Tahoma"/>
          <w:sz w:val="24"/>
          <w:szCs w:val="24"/>
        </w:rPr>
        <w:t>Patos de Minas, Leopoldina e Pedro Leopoldo.</w:t>
      </w:r>
    </w:p>
    <w:p w:rsidR="00F40943" w:rsidRPr="00A456B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A456B3">
        <w:rPr>
          <w:rFonts w:ascii="Tahoma" w:hAnsi="Tahoma" w:cs="Tahoma"/>
          <w:b/>
          <w:i/>
        </w:rPr>
        <w:t>Auditorias Operacionais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Foi apresentado, no período, o relatório preliminar da Auditoria Operacional no </w:t>
      </w:r>
      <w:r w:rsidRPr="006C4676">
        <w:rPr>
          <w:rFonts w:ascii="Tahoma" w:hAnsi="Tahoma" w:cs="Tahoma"/>
          <w:i/>
          <w:sz w:val="24"/>
          <w:szCs w:val="24"/>
        </w:rPr>
        <w:t>Programa Farmácia de Minas</w:t>
      </w:r>
      <w:r>
        <w:rPr>
          <w:rFonts w:ascii="Tahoma" w:hAnsi="Tahoma" w:cs="Tahoma"/>
          <w:sz w:val="24"/>
          <w:szCs w:val="24"/>
        </w:rPr>
        <w:t>, incluída no Plano Anual de Auditorias de 2012. Foi avaliado o desempenho das ações do Estado na gestão da Assistência Farmacêutica. Segundo a Secretaria de Estado da Saúde e a Superintendência de Assistência Farmacêutica, as recomendações propostas resultaram em importantes medidas cuja implementação está em curso.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que se refere à Auditoria Operacional no </w:t>
      </w:r>
      <w:r w:rsidRPr="00CC05AD">
        <w:rPr>
          <w:rFonts w:ascii="Tahoma" w:hAnsi="Tahoma" w:cs="Tahoma"/>
          <w:i/>
          <w:sz w:val="24"/>
          <w:szCs w:val="24"/>
        </w:rPr>
        <w:t>Programa Saneamento Básico: mais sa</w:t>
      </w:r>
      <w:r>
        <w:rPr>
          <w:rFonts w:ascii="Tahoma" w:hAnsi="Tahoma" w:cs="Tahoma"/>
          <w:i/>
          <w:sz w:val="24"/>
          <w:szCs w:val="24"/>
        </w:rPr>
        <w:t>úde</w:t>
      </w:r>
      <w:r w:rsidRPr="00CC05AD">
        <w:rPr>
          <w:rFonts w:ascii="Tahoma" w:hAnsi="Tahoma" w:cs="Tahoma"/>
          <w:i/>
          <w:sz w:val="24"/>
          <w:szCs w:val="24"/>
        </w:rPr>
        <w:t xml:space="preserve"> para todos</w:t>
      </w:r>
      <w:r>
        <w:rPr>
          <w:rFonts w:ascii="Tahoma" w:hAnsi="Tahoma" w:cs="Tahoma"/>
          <w:sz w:val="24"/>
          <w:szCs w:val="24"/>
        </w:rPr>
        <w:t xml:space="preserve">, foram feitas recomendações para correção de falhas e aprimoramento das ações, que deverão orientar Plano de Ação a ser elaborado pelos órgãos responsáveis e apresentado ao Tribunal de Contas num prazo de 90 dias. No período de janeiro de 2008 a julho de 2010, foram destinados ao Programa recursos da ordem de R$ 3 bilhões de reais. </w:t>
      </w:r>
    </w:p>
    <w:p w:rsidR="00F40943" w:rsidRPr="00E1299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i/>
        </w:rPr>
        <w:t xml:space="preserve">Auditorias em </w:t>
      </w:r>
      <w:r w:rsidRPr="00644246">
        <w:rPr>
          <w:rFonts w:ascii="Tahoma" w:hAnsi="Tahoma" w:cs="Tahoma"/>
          <w:b/>
          <w:i/>
        </w:rPr>
        <w:t>Projetos Financiados por Organismos Internacionais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trimestre, foi realizada a</w:t>
      </w:r>
      <w:r w:rsidRPr="00F11A2C">
        <w:rPr>
          <w:rFonts w:ascii="Tahoma" w:hAnsi="Tahoma" w:cs="Tahoma"/>
          <w:sz w:val="24"/>
          <w:szCs w:val="24"/>
        </w:rPr>
        <w:t xml:space="preserve">uditoria </w:t>
      </w:r>
      <w:r>
        <w:rPr>
          <w:rFonts w:ascii="Tahoma" w:hAnsi="Tahoma" w:cs="Tahoma"/>
          <w:sz w:val="24"/>
          <w:szCs w:val="24"/>
        </w:rPr>
        <w:t xml:space="preserve">financeira da </w:t>
      </w:r>
      <w:r w:rsidRPr="00F11A2C">
        <w:rPr>
          <w:rFonts w:ascii="Tahoma" w:hAnsi="Tahoma" w:cs="Tahoma"/>
          <w:sz w:val="24"/>
          <w:szCs w:val="24"/>
        </w:rPr>
        <w:t xml:space="preserve">Carta-Acordo TF 95718, referente ao Termo de Doação </w:t>
      </w:r>
      <w:r>
        <w:rPr>
          <w:rFonts w:ascii="Tahoma" w:hAnsi="Tahoma" w:cs="Tahoma"/>
          <w:sz w:val="24"/>
          <w:szCs w:val="24"/>
        </w:rPr>
        <w:t xml:space="preserve">celebrado entre o </w:t>
      </w:r>
      <w:r w:rsidRPr="00F11A2C">
        <w:rPr>
          <w:rFonts w:ascii="Tahoma" w:hAnsi="Tahoma" w:cs="Tahoma"/>
          <w:sz w:val="24"/>
          <w:szCs w:val="24"/>
        </w:rPr>
        <w:t xml:space="preserve">Banco Mundial </w:t>
      </w:r>
      <w:r>
        <w:rPr>
          <w:rFonts w:ascii="Tahoma" w:hAnsi="Tahoma" w:cs="Tahoma"/>
          <w:sz w:val="24"/>
          <w:szCs w:val="24"/>
        </w:rPr>
        <w:t xml:space="preserve">e o Ministério Público do Estado de Minas Gerais </w:t>
      </w:r>
      <w:r w:rsidRPr="00F11A2C">
        <w:rPr>
          <w:rFonts w:ascii="Tahoma" w:hAnsi="Tahoma" w:cs="Tahoma"/>
          <w:sz w:val="24"/>
          <w:szCs w:val="24"/>
        </w:rPr>
        <w:t xml:space="preserve">para o fortalecimento institucional </w:t>
      </w:r>
      <w:r>
        <w:rPr>
          <w:rFonts w:ascii="Tahoma" w:hAnsi="Tahoma" w:cs="Tahoma"/>
          <w:sz w:val="24"/>
          <w:szCs w:val="24"/>
        </w:rPr>
        <w:t xml:space="preserve">daquele Órgão. </w:t>
      </w:r>
    </w:p>
    <w:p w:rsidR="009F2A76" w:rsidRDefault="009F2A76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</w:p>
    <w:p w:rsidR="00F40943" w:rsidRPr="00956444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956444">
        <w:rPr>
          <w:rFonts w:ascii="Tahoma" w:hAnsi="Tahoma" w:cs="Tahoma"/>
          <w:b/>
          <w:sz w:val="24"/>
          <w:szCs w:val="24"/>
        </w:rPr>
        <w:lastRenderedPageBreak/>
        <w:t>Contas de Governo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 w:rsidRPr="00436DA4">
        <w:rPr>
          <w:rFonts w:ascii="Tahoma" w:hAnsi="Tahoma" w:cs="Tahoma"/>
          <w:sz w:val="24"/>
          <w:szCs w:val="24"/>
        </w:rPr>
        <w:t>No trimestre, foi concluído e encaminhado ao Relator</w:t>
      </w:r>
      <w:r>
        <w:rPr>
          <w:rFonts w:ascii="Tahoma" w:hAnsi="Tahoma" w:cs="Tahoma"/>
          <w:sz w:val="24"/>
          <w:szCs w:val="24"/>
        </w:rPr>
        <w:t xml:space="preserve"> das Contas do Governo, </w:t>
      </w:r>
      <w:r w:rsidRPr="00E96D07">
        <w:rPr>
          <w:rFonts w:ascii="Tahoma" w:hAnsi="Tahoma" w:cs="Tahoma"/>
          <w:sz w:val="24"/>
          <w:szCs w:val="24"/>
        </w:rPr>
        <w:t xml:space="preserve">Conselheiro </w:t>
      </w:r>
      <w:r>
        <w:rPr>
          <w:rFonts w:ascii="Tahoma" w:hAnsi="Tahoma" w:cs="Tahoma"/>
          <w:sz w:val="24"/>
          <w:szCs w:val="24"/>
        </w:rPr>
        <w:t>Cláudio Couto Terrão</w:t>
      </w:r>
      <w:r w:rsidRPr="00E96D07">
        <w:rPr>
          <w:rFonts w:ascii="Tahoma" w:hAnsi="Tahoma" w:cs="Tahoma"/>
          <w:sz w:val="24"/>
          <w:szCs w:val="24"/>
        </w:rPr>
        <w:t>,</w:t>
      </w:r>
      <w:r w:rsidRPr="00436DA4">
        <w:rPr>
          <w:rFonts w:ascii="Tahoma" w:hAnsi="Tahoma" w:cs="Tahoma"/>
          <w:sz w:val="24"/>
          <w:szCs w:val="24"/>
        </w:rPr>
        <w:t xml:space="preserve"> o relatório parcial sobre a execução orçamentária, financeira, patrimonial, contábil e de gestão fiscal, referente aos dois primeiros quadrimestres </w:t>
      </w:r>
      <w:r>
        <w:rPr>
          <w:rFonts w:ascii="Tahoma" w:hAnsi="Tahoma" w:cs="Tahoma"/>
          <w:sz w:val="24"/>
          <w:szCs w:val="24"/>
        </w:rPr>
        <w:t>de 2012</w:t>
      </w:r>
      <w:r w:rsidRPr="00436DA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40943" w:rsidRPr="00F11A2C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período, foi realizado levantamento para implementação do Banco de Dados sobre a Dívida Pública Estadual. O Tribunal iniciou procedimentos para contratação de consultoria de pesquisa para a</w:t>
      </w:r>
      <w:r w:rsidRPr="00F11A2C">
        <w:rPr>
          <w:rFonts w:ascii="Tahoma" w:hAnsi="Tahoma" w:cs="Tahoma"/>
          <w:sz w:val="24"/>
          <w:szCs w:val="24"/>
        </w:rPr>
        <w:t xml:space="preserve"> análise econômica da receita pública</w:t>
      </w:r>
      <w:r>
        <w:rPr>
          <w:rFonts w:ascii="Tahoma" w:hAnsi="Tahoma" w:cs="Tahoma"/>
          <w:sz w:val="24"/>
          <w:szCs w:val="24"/>
        </w:rPr>
        <w:t>,</w:t>
      </w:r>
      <w:r w:rsidRPr="00F11A2C">
        <w:rPr>
          <w:rFonts w:ascii="Tahoma" w:hAnsi="Tahoma" w:cs="Tahoma"/>
          <w:sz w:val="24"/>
          <w:szCs w:val="24"/>
        </w:rPr>
        <w:t xml:space="preserve"> com enfoque na arrecadação sustentável, de acordo com o modelo desenvolvido durante o exame das contas governamentais referentes ao exercício de 2011</w:t>
      </w:r>
      <w:r>
        <w:rPr>
          <w:rFonts w:ascii="Tahoma" w:hAnsi="Tahoma" w:cs="Tahoma"/>
          <w:sz w:val="24"/>
          <w:szCs w:val="24"/>
        </w:rPr>
        <w:t xml:space="preserve"> e para avaliação da situação financeira e atuarial do Regime Próprio de Previdência Social do Estado de Minas Gerais, do IPSM-Instituto de Previdência dos Servidores Militares e do IPLEMG-Instituto de Previdência dos Servidores da Assembleia Legislativa do Estado de Minas Gerais.</w:t>
      </w:r>
    </w:p>
    <w:p w:rsidR="00F40943" w:rsidRPr="00956444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956444">
        <w:rPr>
          <w:rFonts w:ascii="Tahoma" w:hAnsi="Tahoma" w:cs="Tahoma"/>
          <w:b/>
          <w:sz w:val="24"/>
          <w:szCs w:val="24"/>
        </w:rPr>
        <w:t>Exame Prévio de Licitações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A93F06">
        <w:rPr>
          <w:rFonts w:ascii="Tahoma" w:hAnsi="Tahoma" w:cs="Tahoma"/>
          <w:sz w:val="24"/>
          <w:szCs w:val="24"/>
        </w:rPr>
        <w:t xml:space="preserve">O Tribunal de Contas suspendeu, no </w:t>
      </w:r>
      <w:r>
        <w:rPr>
          <w:rFonts w:ascii="Tahoma" w:hAnsi="Tahoma" w:cs="Tahoma"/>
          <w:sz w:val="24"/>
          <w:szCs w:val="24"/>
        </w:rPr>
        <w:t>trimestre</w:t>
      </w:r>
      <w:r w:rsidRPr="00A93F06">
        <w:rPr>
          <w:rFonts w:ascii="Tahoma" w:hAnsi="Tahoma" w:cs="Tahoma"/>
          <w:sz w:val="24"/>
          <w:szCs w:val="24"/>
        </w:rPr>
        <w:t xml:space="preserve">, 12 editais de concurso público. Foram suspensos, ainda, 24 editais de licitação, cuja ação </w:t>
      </w:r>
      <w:r>
        <w:rPr>
          <w:rFonts w:ascii="Tahoma" w:hAnsi="Tahoma" w:cs="Tahoma"/>
          <w:sz w:val="24"/>
          <w:szCs w:val="24"/>
        </w:rPr>
        <w:t xml:space="preserve">envolveu </w:t>
      </w:r>
      <w:r w:rsidRPr="00A93F06">
        <w:rPr>
          <w:rFonts w:ascii="Tahoma" w:hAnsi="Tahoma" w:cs="Tahoma"/>
          <w:sz w:val="24"/>
          <w:szCs w:val="24"/>
        </w:rPr>
        <w:t>recursos da ordem de, aproximadamente, R$ 372 milhões.</w:t>
      </w:r>
    </w:p>
    <w:p w:rsidR="00F40943" w:rsidRPr="00956444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956444">
        <w:rPr>
          <w:rFonts w:ascii="Tahoma" w:hAnsi="Tahoma" w:cs="Tahoma"/>
          <w:b/>
          <w:sz w:val="24"/>
          <w:szCs w:val="24"/>
        </w:rPr>
        <w:t xml:space="preserve">Ferramentas de Controle </w:t>
      </w:r>
    </w:p>
    <w:p w:rsidR="00F40943" w:rsidRPr="00041CBB" w:rsidRDefault="00F40943" w:rsidP="00A76A59">
      <w:pPr>
        <w:spacing w:after="120" w:line="360" w:lineRule="auto"/>
        <w:jc w:val="both"/>
        <w:rPr>
          <w:rFonts w:ascii="Tahoma" w:hAnsi="Tahoma" w:cs="Tahoma"/>
          <w:b/>
          <w:i/>
        </w:rPr>
      </w:pPr>
      <w:r w:rsidRPr="00041CBB">
        <w:rPr>
          <w:rFonts w:ascii="Tahoma" w:hAnsi="Tahoma" w:cs="Tahoma"/>
          <w:b/>
          <w:i/>
        </w:rPr>
        <w:t>Minas de Olho na Copa</w:t>
      </w:r>
    </w:p>
    <w:p w:rsidR="00F40943" w:rsidRPr="00F11A2C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trimestre, o TCEMG colocou no ar o link </w:t>
      </w:r>
      <w:r>
        <w:rPr>
          <w:rFonts w:ascii="Tahoma" w:hAnsi="Tahoma" w:cs="Tahoma"/>
          <w:i/>
          <w:sz w:val="24"/>
          <w:szCs w:val="24"/>
        </w:rPr>
        <w:t>Minas de Olho na Copa,</w:t>
      </w:r>
      <w:r>
        <w:rPr>
          <w:rFonts w:ascii="Tahoma" w:hAnsi="Tahoma" w:cs="Tahoma"/>
          <w:sz w:val="24"/>
          <w:szCs w:val="24"/>
        </w:rPr>
        <w:t xml:space="preserve"> para que o cidadão, além de se informar sobre a organização e a realização das competições da Copa das Confederações e da Copa do Mundo, acompanhe o cronograma de execução e a descrição dos trabalhos, os prazos acordados, as dotações orçamentárias e o valor dos contratos. Esse mesmo link, que permite ao cidadão fiscalizar a aplicação do dinheiro público, permite, se for o caso, o encaminhamento de denúncias a esta Corte de Contas.</w:t>
      </w:r>
    </w:p>
    <w:p w:rsidR="009F2A76" w:rsidRDefault="009F2A76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</w:p>
    <w:p w:rsidR="00F40943" w:rsidRPr="00041CB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041CBB">
        <w:rPr>
          <w:rFonts w:ascii="Tahoma" w:hAnsi="Tahoma" w:cs="Tahoma"/>
          <w:b/>
          <w:i/>
        </w:rPr>
        <w:lastRenderedPageBreak/>
        <w:t>Sistema de gerenciamento de Ouvidoria</w:t>
      </w:r>
      <w:r w:rsidRPr="00041CBB">
        <w:rPr>
          <w:rFonts w:ascii="Tahoma" w:hAnsi="Tahoma" w:cs="Tahoma"/>
          <w:b/>
        </w:rPr>
        <w:t>.</w:t>
      </w:r>
    </w:p>
    <w:p w:rsidR="00F40943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Ouvidoria instituída neste Tribunal (</w:t>
      </w:r>
      <w:hyperlink r:id="rId8" w:history="1">
        <w:r w:rsidRPr="00B476A0">
          <w:rPr>
            <w:rStyle w:val="Hyperlink"/>
            <w:rFonts w:ascii="Tahoma" w:hAnsi="Tahoma" w:cs="Tahoma"/>
            <w:szCs w:val="24"/>
          </w:rPr>
          <w:t>www.ouvidoria.tce.mg.gov.br</w:t>
        </w:r>
      </w:hyperlink>
      <w:r>
        <w:rPr>
          <w:rFonts w:ascii="Tahoma" w:hAnsi="Tahoma" w:cs="Tahoma"/>
          <w:sz w:val="24"/>
          <w:szCs w:val="24"/>
        </w:rPr>
        <w:t xml:space="preserve">) está trabalhando para oferecer ao cidadão um sistema de gerenciamento de demandas cujo propósito é dar pronto atendimento às demandas apresentadas, consoante disposição do inciso VIII do art. 2º da Resolução n. 05/2010 que regulamentou as atividades da Ouvidoria no TCEMG. No </w:t>
      </w:r>
      <w:r>
        <w:rPr>
          <w:rFonts w:ascii="Tahoma" w:hAnsi="Tahoma" w:cs="Tahoma"/>
          <w:i/>
          <w:sz w:val="24"/>
          <w:szCs w:val="24"/>
        </w:rPr>
        <w:t xml:space="preserve">III Encontro Nacional dos Tribunais de Contas, </w:t>
      </w:r>
      <w:r>
        <w:rPr>
          <w:rFonts w:ascii="Tahoma" w:hAnsi="Tahoma" w:cs="Tahoma"/>
          <w:sz w:val="24"/>
          <w:szCs w:val="24"/>
        </w:rPr>
        <w:t>em palestra intitulada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“Ouvidorias e Serviço de Informação ao Cidadão: estrutura e funcionamento”, o Conselheiro Ouvidor Cláudio Terrão discorreu sobre as vantagens desse sistema, que irá simplificar a comunicação e estimular a interação do cidadão com a Ouvidoria.</w:t>
      </w:r>
    </w:p>
    <w:p w:rsidR="00F40943" w:rsidRPr="00341E2F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341E2F">
        <w:rPr>
          <w:rFonts w:ascii="Tahoma" w:hAnsi="Tahoma" w:cs="Tahoma"/>
          <w:b/>
          <w:i/>
        </w:rPr>
        <w:t>Sistema para emissão de certidões negativas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8B381B">
        <w:rPr>
          <w:rFonts w:ascii="Tahoma" w:hAnsi="Tahoma" w:cs="Tahoma"/>
          <w:sz w:val="24"/>
          <w:szCs w:val="24"/>
        </w:rPr>
        <w:t xml:space="preserve">Foi desenvolvido, neste Tribunal, sistema </w:t>
      </w:r>
      <w:r>
        <w:rPr>
          <w:rFonts w:ascii="Tahoma" w:hAnsi="Tahoma" w:cs="Tahoma"/>
          <w:sz w:val="24"/>
          <w:szCs w:val="24"/>
        </w:rPr>
        <w:t xml:space="preserve">de emissão de certidões negativas para servidores do Poder Judiciário, </w:t>
      </w:r>
      <w:r w:rsidRPr="008B381B">
        <w:rPr>
          <w:rFonts w:ascii="Tahoma" w:hAnsi="Tahoma" w:cs="Tahoma"/>
          <w:sz w:val="24"/>
          <w:szCs w:val="24"/>
        </w:rPr>
        <w:t xml:space="preserve">para atender </w:t>
      </w:r>
      <w:r>
        <w:rPr>
          <w:rFonts w:ascii="Tahoma" w:hAnsi="Tahoma" w:cs="Tahoma"/>
          <w:sz w:val="24"/>
          <w:szCs w:val="24"/>
        </w:rPr>
        <w:t>a</w:t>
      </w:r>
      <w:r w:rsidRPr="008B381B">
        <w:rPr>
          <w:rFonts w:ascii="Tahoma" w:hAnsi="Tahoma" w:cs="Tahoma"/>
          <w:sz w:val="24"/>
          <w:szCs w:val="24"/>
        </w:rPr>
        <w:t xml:space="preserve">o disposto </w:t>
      </w:r>
      <w:r>
        <w:rPr>
          <w:rFonts w:ascii="Tahoma" w:hAnsi="Tahoma" w:cs="Tahoma"/>
          <w:sz w:val="24"/>
          <w:szCs w:val="24"/>
        </w:rPr>
        <w:t>na</w:t>
      </w:r>
      <w:r w:rsidRPr="008B381B">
        <w:rPr>
          <w:rFonts w:ascii="Tahoma" w:hAnsi="Tahoma" w:cs="Tahoma"/>
          <w:sz w:val="24"/>
          <w:szCs w:val="24"/>
        </w:rPr>
        <w:t xml:space="preserve"> Resolução n. 156 do Conselho Na</w:t>
      </w:r>
      <w:r>
        <w:rPr>
          <w:rFonts w:ascii="Tahoma" w:hAnsi="Tahoma" w:cs="Tahoma"/>
          <w:sz w:val="24"/>
          <w:szCs w:val="24"/>
        </w:rPr>
        <w:t xml:space="preserve">cional de Justiça, que proíbe a designação para função de confiança ou a nomeação para cargo em comissão de pessoa considerada inelegível, conforme a LC 135/2010 – Lei da Ficha Limpa. </w:t>
      </w:r>
      <w:r w:rsidRPr="008B381B">
        <w:rPr>
          <w:rFonts w:ascii="Tahoma" w:hAnsi="Tahoma" w:cs="Tahoma"/>
          <w:sz w:val="24"/>
          <w:szCs w:val="24"/>
        </w:rPr>
        <w:t>A emissão de certidões é feita via internet. No trimestre, foram emitidas 8.810 certidões negativas.</w:t>
      </w:r>
    </w:p>
    <w:p w:rsidR="00F40943" w:rsidRPr="00956444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956444">
        <w:rPr>
          <w:rFonts w:ascii="Tahoma" w:hAnsi="Tahoma" w:cs="Tahoma"/>
          <w:b/>
          <w:sz w:val="24"/>
          <w:szCs w:val="24"/>
        </w:rPr>
        <w:t>Parcerias Firmadas</w:t>
      </w:r>
    </w:p>
    <w:p w:rsidR="00F40943" w:rsidRPr="00341E2F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341E2F">
        <w:rPr>
          <w:rFonts w:ascii="Tahoma" w:hAnsi="Tahoma" w:cs="Tahoma"/>
          <w:b/>
          <w:i/>
        </w:rPr>
        <w:t>Termo de Intenções TCEs/SEBRAE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 o objetivo de debater o papel dos Tribunais de Contas brasileiros no desenvolvimento econômico dos municípios, representantes dos Tribunais e do SEBRAE-Serviço Brasileiro de Apoio às Micro e Pequenas Empresas reuniram-se, em Brasília, no mês de outubro, quando assinaram Termo de Intenções visando realizar no primeiro semestre de 2013 o </w:t>
      </w:r>
      <w:r>
        <w:rPr>
          <w:rFonts w:ascii="Tahoma" w:hAnsi="Tahoma" w:cs="Tahoma"/>
          <w:i/>
          <w:sz w:val="24"/>
          <w:szCs w:val="24"/>
        </w:rPr>
        <w:t>Dia Nacional das Micro e Pequenas Empresas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F40943" w:rsidRPr="008353EC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oportunidade, será debatida a efetividade da LC 123/2006 – Lei da Microempresa e os procedimentos necessários para a sua aplicação, em Encontro que reunirá prefeitos e presidentes de câmaras municipais. A implementação dessa Lei nos municípios </w:t>
      </w:r>
      <w:r>
        <w:rPr>
          <w:rFonts w:ascii="Tahoma" w:hAnsi="Tahoma" w:cs="Tahoma"/>
          <w:sz w:val="24"/>
          <w:szCs w:val="24"/>
        </w:rPr>
        <w:lastRenderedPageBreak/>
        <w:t xml:space="preserve">brasileiros implicará a capacitação dos agentes públicos para o cumprimento desse importante instrumento de fomento ao desenvolvimento econômico local. </w:t>
      </w:r>
    </w:p>
    <w:p w:rsidR="00F40943" w:rsidRPr="00341E2F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341E2F">
        <w:rPr>
          <w:rFonts w:ascii="Tahoma" w:hAnsi="Tahoma" w:cs="Tahoma"/>
          <w:b/>
          <w:i/>
        </w:rPr>
        <w:t>Convênio de Cooperação Técnica com o DETRAN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Dando continuidade às ações instituídas pela Política de Fiscalização Integrada-Suricato, o Tribunal assinou </w:t>
      </w:r>
      <w:r w:rsidRPr="007C72A8">
        <w:rPr>
          <w:rFonts w:ascii="Tahoma" w:hAnsi="Tahoma" w:cs="Tahoma"/>
          <w:sz w:val="24"/>
          <w:szCs w:val="24"/>
        </w:rPr>
        <w:t xml:space="preserve">Convênio de Cooperação Técnica </w:t>
      </w:r>
      <w:r>
        <w:rPr>
          <w:rFonts w:ascii="Tahoma" w:hAnsi="Tahoma" w:cs="Tahoma"/>
          <w:sz w:val="24"/>
          <w:szCs w:val="24"/>
        </w:rPr>
        <w:t>com o</w:t>
      </w:r>
      <w:r w:rsidRPr="007C72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Departamento de Trânsito de Minas Gerais-</w:t>
      </w:r>
      <w:r w:rsidRPr="007C72A8">
        <w:rPr>
          <w:rFonts w:ascii="Tahoma" w:hAnsi="Tahoma" w:cs="Tahoma"/>
          <w:sz w:val="24"/>
          <w:szCs w:val="24"/>
        </w:rPr>
        <w:t>DETRAN,</w:t>
      </w:r>
      <w:r>
        <w:rPr>
          <w:rFonts w:ascii="Tahoma" w:hAnsi="Tahoma" w:cs="Tahoma"/>
          <w:sz w:val="24"/>
          <w:szCs w:val="24"/>
        </w:rPr>
        <w:t xml:space="preserve"> com participação da Polícia Civil. O convênio formaliza o intercâmbio de informações com a disponibilização, pelo Detran, do acesso às informações constantes da base de dados relativas a habilitações, aos veículos e às infrações. </w:t>
      </w:r>
    </w:p>
    <w:p w:rsidR="009F2A76" w:rsidRDefault="009F2A76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</w:p>
    <w:p w:rsidR="00F40943" w:rsidRPr="00F11A2C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AÇÕES DE ORIENTAÇÃO E CAPACITAÇÃO</w:t>
      </w:r>
    </w:p>
    <w:p w:rsidR="00F40943" w:rsidRPr="008A21AB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b/>
          <w:i/>
        </w:rPr>
      </w:pPr>
      <w:r w:rsidRPr="008A21AB">
        <w:rPr>
          <w:rFonts w:ascii="Tahoma" w:hAnsi="Tahoma" w:cs="Tahoma"/>
          <w:b/>
          <w:i/>
        </w:rPr>
        <w:t>Escola de Contas e Capacitação Professor Pedro Aleixo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 a presença do Governador Antô</w:t>
      </w:r>
      <w:r w:rsidRPr="00FF6D2C">
        <w:rPr>
          <w:rFonts w:ascii="Tahoma" w:hAnsi="Tahoma" w:cs="Tahoma"/>
          <w:sz w:val="24"/>
          <w:szCs w:val="24"/>
        </w:rPr>
        <w:t>nio Anastasia</w:t>
      </w:r>
      <w:r>
        <w:rPr>
          <w:rFonts w:ascii="Tahoma" w:hAnsi="Tahoma" w:cs="Tahoma"/>
          <w:sz w:val="24"/>
          <w:szCs w:val="24"/>
        </w:rPr>
        <w:t>,</w:t>
      </w:r>
      <w:r w:rsidRPr="00FF6D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 05/12/2012</w:t>
      </w:r>
      <w:r w:rsidRPr="00FF6D2C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o </w:t>
      </w:r>
      <w:r w:rsidRPr="00FF6D2C">
        <w:rPr>
          <w:rFonts w:ascii="Tahoma" w:hAnsi="Tahoma" w:cs="Tahoma"/>
          <w:sz w:val="24"/>
          <w:szCs w:val="24"/>
        </w:rPr>
        <w:t>Conselheiro Presidente Wanderley Ávila</w:t>
      </w:r>
      <w:r>
        <w:rPr>
          <w:rFonts w:ascii="Tahoma" w:hAnsi="Tahoma" w:cs="Tahoma"/>
          <w:sz w:val="24"/>
          <w:szCs w:val="24"/>
        </w:rPr>
        <w:t xml:space="preserve"> inaugurou a nova sede </w:t>
      </w:r>
      <w:r w:rsidRPr="00FF6D2C">
        <w:rPr>
          <w:rFonts w:ascii="Tahoma" w:hAnsi="Tahoma" w:cs="Tahoma"/>
          <w:sz w:val="24"/>
          <w:szCs w:val="24"/>
        </w:rPr>
        <w:t xml:space="preserve">da Escola de Contas, </w:t>
      </w:r>
      <w:r>
        <w:rPr>
          <w:rFonts w:ascii="Tahoma" w:hAnsi="Tahoma" w:cs="Tahoma"/>
          <w:sz w:val="24"/>
          <w:szCs w:val="24"/>
        </w:rPr>
        <w:t>construída para viabilizar o plano de expansão de suas atividades.</w:t>
      </w:r>
      <w:r w:rsidRPr="00FF6D2C">
        <w:rPr>
          <w:rFonts w:ascii="Tahoma" w:hAnsi="Tahoma" w:cs="Tahoma"/>
          <w:sz w:val="24"/>
          <w:szCs w:val="24"/>
        </w:rPr>
        <w:t xml:space="preserve"> </w:t>
      </w:r>
    </w:p>
    <w:p w:rsidR="00F40943" w:rsidRPr="00B71ED0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 w:rsidRPr="00FF6D2C">
        <w:rPr>
          <w:rFonts w:ascii="Tahoma" w:hAnsi="Tahoma" w:cs="Tahoma"/>
          <w:sz w:val="24"/>
          <w:szCs w:val="24"/>
        </w:rPr>
        <w:t>Também no trimestre</w:t>
      </w:r>
      <w:r>
        <w:rPr>
          <w:rFonts w:ascii="Tahoma" w:hAnsi="Tahoma" w:cs="Tahoma"/>
          <w:sz w:val="24"/>
          <w:szCs w:val="24"/>
        </w:rPr>
        <w:t xml:space="preserve">, o Governador assinou o </w:t>
      </w:r>
      <w:r w:rsidRPr="00FF6D2C">
        <w:rPr>
          <w:rFonts w:ascii="Tahoma" w:hAnsi="Tahoma" w:cs="Tahoma"/>
          <w:sz w:val="24"/>
          <w:szCs w:val="24"/>
        </w:rPr>
        <w:t xml:space="preserve">Decreto </w:t>
      </w:r>
      <w:r>
        <w:rPr>
          <w:rFonts w:ascii="Tahoma" w:hAnsi="Tahoma" w:cs="Tahoma"/>
          <w:sz w:val="24"/>
          <w:szCs w:val="24"/>
        </w:rPr>
        <w:t xml:space="preserve">740/2012, que credencia a </w:t>
      </w:r>
      <w:r w:rsidRPr="002E1A08">
        <w:rPr>
          <w:rFonts w:ascii="Tahoma" w:hAnsi="Tahoma" w:cs="Tahoma"/>
          <w:sz w:val="24"/>
          <w:szCs w:val="24"/>
        </w:rPr>
        <w:t>Escola de Contas e Capacitação Professor Pedro Aleixo</w:t>
      </w:r>
      <w:r>
        <w:rPr>
          <w:rFonts w:ascii="Tahoma" w:hAnsi="Tahoma" w:cs="Tahoma"/>
          <w:sz w:val="24"/>
          <w:szCs w:val="24"/>
        </w:rPr>
        <w:t xml:space="preserve"> a certificar o curso de pós-graduação </w:t>
      </w:r>
      <w:r>
        <w:rPr>
          <w:rFonts w:ascii="Tahoma" w:hAnsi="Tahoma" w:cs="Tahoma"/>
          <w:i/>
          <w:sz w:val="24"/>
          <w:szCs w:val="24"/>
        </w:rPr>
        <w:t>lato sensu</w:t>
      </w:r>
      <w:r>
        <w:rPr>
          <w:rFonts w:ascii="Tahoma" w:hAnsi="Tahoma" w:cs="Tahoma"/>
          <w:sz w:val="24"/>
          <w:szCs w:val="24"/>
        </w:rPr>
        <w:t xml:space="preserve"> – “Especialização em Controle de Contas, Transparência e Responsabilidade Pública”.</w:t>
      </w:r>
    </w:p>
    <w:p w:rsidR="00F40943" w:rsidRPr="008A21A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8A21AB">
        <w:rPr>
          <w:rFonts w:ascii="Tahoma" w:hAnsi="Tahoma" w:cs="Tahoma"/>
          <w:b/>
          <w:i/>
        </w:rPr>
        <w:t xml:space="preserve">Encontro Nacional sobre Controle e Transparência Social 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54732F">
        <w:rPr>
          <w:rFonts w:ascii="Tahoma" w:hAnsi="Tahoma" w:cs="Tahoma"/>
          <w:sz w:val="24"/>
          <w:szCs w:val="24"/>
        </w:rPr>
        <w:t xml:space="preserve">Foi realizado, no período de 17 a 19 de outubro, o </w:t>
      </w:r>
      <w:r w:rsidRPr="0054732F">
        <w:rPr>
          <w:rFonts w:ascii="Tahoma" w:hAnsi="Tahoma" w:cs="Tahoma"/>
          <w:i/>
          <w:sz w:val="24"/>
          <w:szCs w:val="24"/>
        </w:rPr>
        <w:t xml:space="preserve">Encontro Nacional sobre Controle e Transparência Social – desafios e perspectivas, </w:t>
      </w:r>
      <w:r w:rsidRPr="0054732F">
        <w:rPr>
          <w:rFonts w:ascii="Tahoma" w:hAnsi="Tahoma" w:cs="Tahoma"/>
          <w:sz w:val="24"/>
          <w:szCs w:val="24"/>
        </w:rPr>
        <w:t>com o objetivo de estimular a troca de experiências entre as diversas instituições envolvidas, com vistas a criar uma rede integrada de informações e atividades voltadas para o exercício do controle social, com ênfase na implementação de ouvidorias públicas. O Encontro</w:t>
      </w:r>
      <w:r>
        <w:rPr>
          <w:rFonts w:ascii="Tahoma" w:hAnsi="Tahoma" w:cs="Tahoma"/>
          <w:sz w:val="24"/>
          <w:szCs w:val="24"/>
        </w:rPr>
        <w:t>, com mais de 400 participantes,</w:t>
      </w:r>
      <w:r w:rsidRPr="0054732F">
        <w:rPr>
          <w:rFonts w:ascii="Tahoma" w:hAnsi="Tahoma" w:cs="Tahoma"/>
          <w:sz w:val="24"/>
          <w:szCs w:val="24"/>
        </w:rPr>
        <w:t xml:space="preserve"> reuniu servidores públicos de todas as esferas, ouvidores, conselhos estaduais, sociedade civil organizada e prefeituras municipais mineiras.</w:t>
      </w:r>
    </w:p>
    <w:p w:rsidR="00F40943" w:rsidRPr="008A21A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8A21AB">
        <w:rPr>
          <w:rFonts w:ascii="Tahoma" w:hAnsi="Tahoma" w:cs="Tahoma"/>
          <w:b/>
          <w:i/>
        </w:rPr>
        <w:lastRenderedPageBreak/>
        <w:t>XI Encontro do Colégio dos Corregedores e Ouvidores do</w:t>
      </w:r>
      <w:r>
        <w:rPr>
          <w:rFonts w:ascii="Tahoma" w:hAnsi="Tahoma" w:cs="Tahoma"/>
          <w:b/>
          <w:i/>
        </w:rPr>
        <w:t>s</w:t>
      </w:r>
      <w:r w:rsidRPr="008A21AB">
        <w:rPr>
          <w:rFonts w:ascii="Tahoma" w:hAnsi="Tahoma" w:cs="Tahoma"/>
          <w:b/>
          <w:i/>
        </w:rPr>
        <w:t xml:space="preserve"> T</w:t>
      </w:r>
      <w:r>
        <w:rPr>
          <w:rFonts w:ascii="Tahoma" w:hAnsi="Tahoma" w:cs="Tahoma"/>
          <w:b/>
          <w:i/>
        </w:rPr>
        <w:t>Cs</w:t>
      </w:r>
      <w:r w:rsidRPr="008A21AB">
        <w:rPr>
          <w:rFonts w:ascii="Tahoma" w:hAnsi="Tahoma" w:cs="Tahoma"/>
          <w:b/>
          <w:i/>
        </w:rPr>
        <w:t>-ECCOR</w:t>
      </w:r>
    </w:p>
    <w:p w:rsidR="00F40943" w:rsidRPr="00EE43F0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54732F">
        <w:rPr>
          <w:rFonts w:ascii="Tahoma" w:hAnsi="Tahoma" w:cs="Tahoma"/>
          <w:sz w:val="24"/>
          <w:szCs w:val="24"/>
        </w:rPr>
        <w:t xml:space="preserve">Este Tribunal sediou, no dia 19 de outubro, o </w:t>
      </w:r>
      <w:r w:rsidRPr="0054732F">
        <w:rPr>
          <w:rFonts w:ascii="Tahoma" w:hAnsi="Tahoma" w:cs="Tahoma"/>
          <w:i/>
          <w:sz w:val="24"/>
          <w:szCs w:val="24"/>
        </w:rPr>
        <w:t>XI Encontro do Colégio dos Corregedores e Ouvidores do Tribunais de Contas-ECCOR</w:t>
      </w:r>
      <w:r w:rsidRPr="0054732F">
        <w:rPr>
          <w:rFonts w:ascii="Tahoma" w:hAnsi="Tahoma" w:cs="Tahoma"/>
          <w:sz w:val="24"/>
          <w:szCs w:val="24"/>
        </w:rPr>
        <w:t xml:space="preserve">, oportunidade em que foram eleitos os novos membros da diretoria do </w:t>
      </w:r>
      <w:r w:rsidRPr="0054732F">
        <w:rPr>
          <w:rFonts w:ascii="Tahoma" w:hAnsi="Tahoma" w:cs="Tahoma"/>
          <w:i/>
          <w:sz w:val="24"/>
          <w:szCs w:val="24"/>
        </w:rPr>
        <w:t xml:space="preserve">Colégio de Corregedores e Ouvidores dos Tribunais de Contas </w:t>
      </w:r>
      <w:r w:rsidRPr="0054732F">
        <w:rPr>
          <w:rFonts w:ascii="Tahoma" w:hAnsi="Tahoma" w:cs="Tahoma"/>
          <w:sz w:val="24"/>
          <w:szCs w:val="24"/>
        </w:rPr>
        <w:t xml:space="preserve">para o biênio 2013-2014. O Conselheiro Ouvidor do TCEMG, Cláudio Couto Terrão, foi eleito Presidente e a servidora desta Casa, Carla Tângari, Secretária. A posse foi formalizada, no dia 13 de novembro, no </w:t>
      </w:r>
      <w:r w:rsidRPr="0054732F">
        <w:rPr>
          <w:rFonts w:ascii="Tahoma" w:hAnsi="Tahoma" w:cs="Tahoma"/>
          <w:i/>
          <w:sz w:val="24"/>
          <w:szCs w:val="24"/>
        </w:rPr>
        <w:t>III Encontro Nacional dos Tribunais de Contas</w:t>
      </w:r>
      <w:r w:rsidRPr="0054732F">
        <w:rPr>
          <w:rFonts w:ascii="Tahoma" w:hAnsi="Tahoma" w:cs="Tahoma"/>
          <w:sz w:val="24"/>
          <w:szCs w:val="24"/>
        </w:rPr>
        <w:t>.</w:t>
      </w:r>
      <w:r w:rsidRPr="00EE43F0">
        <w:rPr>
          <w:rFonts w:ascii="Tahoma" w:hAnsi="Tahoma" w:cs="Tahoma"/>
          <w:sz w:val="24"/>
          <w:szCs w:val="24"/>
        </w:rPr>
        <w:t xml:space="preserve"> </w:t>
      </w:r>
    </w:p>
    <w:p w:rsidR="00F40943" w:rsidRPr="008A21A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8A21AB">
        <w:rPr>
          <w:rFonts w:ascii="Tahoma" w:hAnsi="Tahoma" w:cs="Tahoma"/>
          <w:b/>
          <w:i/>
        </w:rPr>
        <w:t>III Encontro Nacional dos Tribunais de Contas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período de 12 a 14 de novembro, foi realizado, em Campo Grande, Mato Grosso do Sul, o </w:t>
      </w:r>
      <w:r>
        <w:rPr>
          <w:rFonts w:ascii="Tahoma" w:hAnsi="Tahoma" w:cs="Tahoma"/>
          <w:i/>
          <w:sz w:val="24"/>
          <w:szCs w:val="24"/>
        </w:rPr>
        <w:t>III</w:t>
      </w:r>
      <w:r w:rsidRPr="003A3088">
        <w:rPr>
          <w:rFonts w:ascii="Tahoma" w:hAnsi="Tahoma" w:cs="Tahoma"/>
          <w:i/>
          <w:sz w:val="24"/>
          <w:szCs w:val="24"/>
        </w:rPr>
        <w:t xml:space="preserve"> Encontro Nacional dos Tribunais de Contas</w:t>
      </w:r>
      <w:r>
        <w:rPr>
          <w:rFonts w:ascii="Tahoma" w:hAnsi="Tahoma" w:cs="Tahoma"/>
          <w:sz w:val="24"/>
          <w:szCs w:val="24"/>
        </w:rPr>
        <w:t xml:space="preserve">, de que participaram conselheiros representantes dos 34 Tribunais de Contas brasileiros. No Encontro, foi aprovada a </w:t>
      </w:r>
      <w:r w:rsidRPr="002A0D45">
        <w:rPr>
          <w:rFonts w:ascii="Tahoma" w:hAnsi="Tahoma" w:cs="Tahoma"/>
          <w:i/>
          <w:sz w:val="24"/>
          <w:szCs w:val="24"/>
        </w:rPr>
        <w:t>Carta de Campo Grande</w:t>
      </w:r>
      <w:r>
        <w:rPr>
          <w:rFonts w:ascii="Tahoma" w:hAnsi="Tahoma" w:cs="Tahoma"/>
          <w:sz w:val="24"/>
          <w:szCs w:val="24"/>
        </w:rPr>
        <w:t xml:space="preserve">, documento que formaliza 25 compromissos, dentre os quais o de desenvolver mecanismos para o fortalecimento institucional dos Tribunais de Contas, em obediência ao princípio federativo, assegurando a efetividade do Controle Externo. </w:t>
      </w:r>
    </w:p>
    <w:p w:rsidR="00F40943" w:rsidRPr="008A21A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8A21AB">
        <w:rPr>
          <w:rFonts w:ascii="Tahoma" w:hAnsi="Tahoma" w:cs="Tahoma"/>
          <w:b/>
          <w:i/>
        </w:rPr>
        <w:t>VII Conferência Eurosai-Olacefs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0C720E">
        <w:rPr>
          <w:rFonts w:ascii="Tahoma" w:hAnsi="Tahoma" w:cs="Tahoma"/>
          <w:sz w:val="24"/>
          <w:szCs w:val="24"/>
        </w:rPr>
        <w:t>O Tribunal de Contas</w:t>
      </w:r>
      <w:r>
        <w:rPr>
          <w:rFonts w:ascii="Tahoma" w:hAnsi="Tahoma" w:cs="Tahoma"/>
          <w:sz w:val="24"/>
          <w:szCs w:val="24"/>
        </w:rPr>
        <w:t xml:space="preserve">, representado pelo Conselheiro Corregedor Sebastião Helvecio, participou da </w:t>
      </w:r>
      <w:r w:rsidRPr="000C720E">
        <w:rPr>
          <w:rFonts w:ascii="Tahoma" w:hAnsi="Tahoma" w:cs="Tahoma"/>
          <w:i/>
          <w:sz w:val="24"/>
          <w:szCs w:val="24"/>
        </w:rPr>
        <w:t>VII Conferência Eurosai-</w:t>
      </w:r>
      <w:r>
        <w:rPr>
          <w:rFonts w:ascii="Tahoma" w:hAnsi="Tahoma" w:cs="Tahoma"/>
          <w:i/>
          <w:sz w:val="24"/>
          <w:szCs w:val="24"/>
        </w:rPr>
        <w:t>Ol</w:t>
      </w:r>
      <w:r w:rsidRPr="000C720E">
        <w:rPr>
          <w:rFonts w:ascii="Tahoma" w:hAnsi="Tahoma" w:cs="Tahoma"/>
          <w:i/>
          <w:sz w:val="24"/>
          <w:szCs w:val="24"/>
        </w:rPr>
        <w:t>acefs</w:t>
      </w:r>
      <w:r>
        <w:rPr>
          <w:rFonts w:ascii="Tahoma" w:hAnsi="Tahoma" w:cs="Tahoma"/>
          <w:sz w:val="24"/>
          <w:szCs w:val="24"/>
        </w:rPr>
        <w:t xml:space="preserve">, realizada em Tbilisi, na Geórgia, e que congregou os Tribunais de Contas da Europa e da América Latina. 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tema </w:t>
      </w:r>
      <w:r>
        <w:rPr>
          <w:rFonts w:ascii="Tahoma" w:hAnsi="Tahoma" w:cs="Tahoma"/>
          <w:i/>
          <w:sz w:val="24"/>
          <w:szCs w:val="24"/>
        </w:rPr>
        <w:t xml:space="preserve">Boa Governança no Setor Público </w:t>
      </w:r>
      <w:r>
        <w:rPr>
          <w:rFonts w:ascii="Tahoma" w:hAnsi="Tahoma" w:cs="Tahoma"/>
          <w:sz w:val="24"/>
          <w:szCs w:val="24"/>
        </w:rPr>
        <w:t>trouxe à discussão questões como integridade e confiança na gestão pública</w:t>
      </w:r>
      <w:r w:rsidRPr="00C259F3">
        <w:rPr>
          <w:rFonts w:ascii="Tahoma" w:hAnsi="Tahoma" w:cs="Tahoma"/>
          <w:sz w:val="24"/>
          <w:szCs w:val="24"/>
        </w:rPr>
        <w:t xml:space="preserve">, que resultou na edição </w:t>
      </w:r>
      <w:r>
        <w:rPr>
          <w:rFonts w:ascii="Tahoma" w:hAnsi="Tahoma" w:cs="Tahoma"/>
          <w:sz w:val="24"/>
          <w:szCs w:val="24"/>
        </w:rPr>
        <w:t xml:space="preserve">da </w:t>
      </w:r>
      <w:r w:rsidRPr="00C259F3">
        <w:rPr>
          <w:rFonts w:ascii="Tahoma" w:hAnsi="Tahoma" w:cs="Tahoma"/>
          <w:i/>
          <w:sz w:val="24"/>
          <w:szCs w:val="24"/>
        </w:rPr>
        <w:t>Declaração de Tbilisi</w:t>
      </w:r>
      <w:r>
        <w:rPr>
          <w:rFonts w:ascii="Tahoma" w:hAnsi="Tahoma" w:cs="Tahoma"/>
          <w:sz w:val="24"/>
          <w:szCs w:val="24"/>
        </w:rPr>
        <w:t xml:space="preserve">, </w:t>
      </w:r>
      <w:r w:rsidRPr="00C259F3">
        <w:rPr>
          <w:rFonts w:ascii="Tahoma" w:hAnsi="Tahoma" w:cs="Tahoma"/>
          <w:sz w:val="24"/>
          <w:szCs w:val="24"/>
        </w:rPr>
        <w:t xml:space="preserve">que se encontra disponível no Portal deste Tribunal.  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1C236B">
        <w:rPr>
          <w:rFonts w:ascii="Tahoma" w:hAnsi="Tahoma" w:cs="Tahoma"/>
          <w:b/>
          <w:i/>
        </w:rPr>
        <w:t xml:space="preserve">IV Congresso de Direito Constitucional 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Destaca-se, no período, a realização do </w:t>
      </w:r>
      <w:r>
        <w:rPr>
          <w:rFonts w:ascii="Tahoma" w:hAnsi="Tahoma" w:cs="Tahoma"/>
          <w:i/>
          <w:sz w:val="24"/>
          <w:szCs w:val="24"/>
        </w:rPr>
        <w:t xml:space="preserve">IV Congresso de Direito Constitucional – a separação de poderes no Brasil, </w:t>
      </w:r>
      <w:r>
        <w:rPr>
          <w:rFonts w:ascii="Tahoma" w:hAnsi="Tahoma" w:cs="Tahoma"/>
          <w:sz w:val="24"/>
          <w:szCs w:val="24"/>
        </w:rPr>
        <w:t xml:space="preserve">organizado pela PUCMINAS, por meio de seu Programa de Pós-Graduação em Direito e a REAP-Rede de Escolas de Formação de Agentes Públicos de Minas Gerais – de que faz parte a Escola de Contas e Capacitação Prof. </w:t>
      </w:r>
      <w:r>
        <w:rPr>
          <w:rFonts w:ascii="Tahoma" w:hAnsi="Tahoma" w:cs="Tahoma"/>
          <w:sz w:val="24"/>
          <w:szCs w:val="24"/>
        </w:rPr>
        <w:lastRenderedPageBreak/>
        <w:t xml:space="preserve">Pedro Aleixo. O Congresso, do qual participaram 178 jurisdicionados e 42 servidores da Casa, aconteceu entre os dias 26 e 28 de novembro e trouxe à discussão temas como: Independência e Harmonia entre Poderes e Medidas Provisórias; Direito à Saúde e Separação de Poderes; O Controle Judicial do Processo Legislativo; A Relação Vertical entre Poderes no Brasil; Desequilíbrio Fiscal e Controle da Administração Pública. 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1C236B">
        <w:rPr>
          <w:rFonts w:ascii="Tahoma" w:hAnsi="Tahoma" w:cs="Tahoma"/>
          <w:b/>
          <w:i/>
        </w:rPr>
        <w:t>Treinamento em Gestão Responsável em Final de Mandato</w:t>
      </w:r>
      <w:r w:rsidRPr="001C236B">
        <w:rPr>
          <w:rFonts w:ascii="Tahoma" w:hAnsi="Tahoma" w:cs="Tahoma"/>
          <w:b/>
        </w:rPr>
        <w:t xml:space="preserve"> 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Foi concluído, no dia 1º de novembro, o </w:t>
      </w:r>
      <w:r>
        <w:rPr>
          <w:rFonts w:ascii="Tahoma" w:hAnsi="Tahoma" w:cs="Tahoma"/>
          <w:i/>
          <w:sz w:val="24"/>
          <w:szCs w:val="24"/>
        </w:rPr>
        <w:t xml:space="preserve">Treinamento em Gestão Responsável em Final de Mandato, no formato a distância-EAD, </w:t>
      </w:r>
      <w:r>
        <w:rPr>
          <w:rFonts w:ascii="Tahoma" w:hAnsi="Tahoma" w:cs="Tahoma"/>
          <w:sz w:val="24"/>
          <w:szCs w:val="24"/>
        </w:rPr>
        <w:t xml:space="preserve">organizado em parceria com a Sociedade Mineira de Cultura e que levou 1.200 agentes públicos jurisdicionados à discussão de temas como a LRF e a Lei Eleitoral, Restos a Pagar, Obras e Serviços de Engenharia e Licitações em Obras Públicas. 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ensino a distância, acessível a todos, democraticamente, permite que o aluno alcance a capacitação desejada, em ambiente </w:t>
      </w:r>
      <w:r w:rsidRPr="008D0A70">
        <w:rPr>
          <w:rFonts w:ascii="Tahoma" w:hAnsi="Tahoma" w:cs="Tahoma"/>
          <w:i/>
          <w:sz w:val="24"/>
          <w:szCs w:val="24"/>
        </w:rPr>
        <w:t>on-line</w:t>
      </w:r>
      <w:r>
        <w:rPr>
          <w:rFonts w:ascii="Tahoma" w:hAnsi="Tahoma" w:cs="Tahoma"/>
          <w:sz w:val="24"/>
          <w:szCs w:val="24"/>
        </w:rPr>
        <w:t xml:space="preserve"> propício, sempre apoiado em ferramentas digitais e em recursos multimídias.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1C236B">
        <w:rPr>
          <w:rFonts w:ascii="Tahoma" w:hAnsi="Tahoma" w:cs="Tahoma"/>
          <w:b/>
          <w:i/>
        </w:rPr>
        <w:t>Programa de Capacitação no Sistema Channel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Tribunal deu sequência à capacitação de servidores no </w:t>
      </w:r>
      <w:r w:rsidRPr="004049DA">
        <w:rPr>
          <w:rFonts w:ascii="Tahoma" w:hAnsi="Tahoma" w:cs="Tahoma"/>
          <w:i/>
          <w:sz w:val="24"/>
          <w:szCs w:val="24"/>
        </w:rPr>
        <w:t>Sistema Channel</w:t>
      </w:r>
      <w:r>
        <w:rPr>
          <w:rFonts w:ascii="Tahoma" w:hAnsi="Tahoma" w:cs="Tahoma"/>
          <w:sz w:val="24"/>
          <w:szCs w:val="24"/>
        </w:rPr>
        <w:t xml:space="preserve"> – ferramenta de gerenciamento do planejamento estratégico e gestão de projetos. Disponibilizado pelo Instituto Rui Barbosa-IRB a 26 Tribunais de Contas brasileiros, o sistema foi implantado por iniciativa do </w:t>
      </w:r>
      <w:r w:rsidRPr="00F71BF5">
        <w:rPr>
          <w:rFonts w:ascii="Tahoma" w:hAnsi="Tahoma" w:cs="Tahoma"/>
          <w:i/>
          <w:sz w:val="24"/>
          <w:szCs w:val="24"/>
        </w:rPr>
        <w:t xml:space="preserve">Grupo </w:t>
      </w:r>
      <w:r>
        <w:rPr>
          <w:rFonts w:ascii="Tahoma" w:hAnsi="Tahoma" w:cs="Tahoma"/>
          <w:i/>
          <w:sz w:val="24"/>
          <w:szCs w:val="24"/>
        </w:rPr>
        <w:t>Temático</w:t>
      </w:r>
      <w:r w:rsidRPr="00F71BF5">
        <w:rPr>
          <w:rFonts w:ascii="Tahoma" w:hAnsi="Tahoma" w:cs="Tahoma"/>
          <w:i/>
          <w:sz w:val="24"/>
          <w:szCs w:val="24"/>
        </w:rPr>
        <w:t xml:space="preserve"> de Planejamento Organizacional</w:t>
      </w:r>
      <w:r>
        <w:rPr>
          <w:rFonts w:ascii="Tahoma" w:hAnsi="Tahoma" w:cs="Tahoma"/>
          <w:sz w:val="24"/>
          <w:szCs w:val="24"/>
        </w:rPr>
        <w:t>, coordenado por servidora desta Casa.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trimestre, foram capacitados 50 servidores nas funcionalidades do </w:t>
      </w:r>
      <w:r>
        <w:rPr>
          <w:rFonts w:ascii="Tahoma" w:hAnsi="Tahoma" w:cs="Tahoma"/>
          <w:i/>
          <w:sz w:val="24"/>
          <w:szCs w:val="24"/>
        </w:rPr>
        <w:t xml:space="preserve">Channel, </w:t>
      </w:r>
      <w:r>
        <w:rPr>
          <w:rFonts w:ascii="Tahoma" w:hAnsi="Tahoma" w:cs="Tahoma"/>
          <w:sz w:val="24"/>
          <w:szCs w:val="24"/>
        </w:rPr>
        <w:t xml:space="preserve">oportunidade em que foram inseridos no sistema os projetos em andamento neste Tribunal, o que permitirá maior agilidade, transparência e eficácia no acompanhamento da execução desses projetos. 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1C236B">
        <w:rPr>
          <w:rFonts w:ascii="Tahoma" w:hAnsi="Tahoma" w:cs="Tahoma"/>
          <w:b/>
          <w:i/>
        </w:rPr>
        <w:t>Curso de Gestão de Riscos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Tribunal promoveu, nos dias 19 e 20 de novembro, o </w:t>
      </w:r>
      <w:r>
        <w:rPr>
          <w:rFonts w:ascii="Tahoma" w:hAnsi="Tahoma" w:cs="Tahoma"/>
          <w:i/>
          <w:sz w:val="24"/>
          <w:szCs w:val="24"/>
        </w:rPr>
        <w:t>Curso Gestão de Riscos – Princípios e Diretrizes visando à capacitação na norma ABNT NBR ISO 31.000:2009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lastRenderedPageBreak/>
        <w:t>ministrado pelo líder de projetos e consultor em normalização, regulamentação técnica e avaliação de conformidade, Guilherme Witte Cruz Machado, para qualificar os técnicos do Tribunal na sistematização e estruturação do conhecimento sobre o meio ambiente do objeto de auditoria. A identificação dos riscos que podem afetar o desempenho de determinado programa assegura investigação preventiva, tornando eficaz a alocação e o uso de recursos públicos.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1C236B">
        <w:rPr>
          <w:rFonts w:ascii="Tahoma" w:hAnsi="Tahoma" w:cs="Tahoma"/>
          <w:b/>
          <w:i/>
        </w:rPr>
        <w:t>Curso de Métodos Quantitativos de Avaliação de Políticas Públicas</w:t>
      </w:r>
      <w:r w:rsidRPr="001C236B">
        <w:rPr>
          <w:rFonts w:ascii="Tahoma" w:hAnsi="Tahoma" w:cs="Tahoma"/>
          <w:b/>
        </w:rPr>
        <w:t xml:space="preserve"> 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dezembro, entre os dias 7 e 19, foi ministrado pelo professor Jorge Alexandre Barbosa Neves o </w:t>
      </w:r>
      <w:r>
        <w:rPr>
          <w:rFonts w:ascii="Tahoma" w:hAnsi="Tahoma" w:cs="Tahoma"/>
          <w:i/>
          <w:sz w:val="24"/>
          <w:szCs w:val="24"/>
        </w:rPr>
        <w:t>Curso de Métodos Quantitativos de Avaliação de Políticas Públicas,</w:t>
      </w:r>
      <w:r>
        <w:rPr>
          <w:rFonts w:ascii="Tahoma" w:hAnsi="Tahoma" w:cs="Tahoma"/>
          <w:sz w:val="24"/>
          <w:szCs w:val="24"/>
        </w:rPr>
        <w:t xml:space="preserve"> para capacitar os servidores da Comissão de Auditoria Operacional. 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1C236B">
        <w:rPr>
          <w:rFonts w:ascii="Tahoma" w:hAnsi="Tahoma" w:cs="Tahoma"/>
          <w:b/>
          <w:i/>
        </w:rPr>
        <w:t>Projeto Conhecer</w:t>
      </w:r>
      <w:r w:rsidRPr="001C236B">
        <w:rPr>
          <w:rFonts w:ascii="Tahoma" w:hAnsi="Tahoma" w:cs="Tahoma"/>
          <w:b/>
        </w:rPr>
        <w:t xml:space="preserve"> 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i/>
          <w:sz w:val="24"/>
          <w:szCs w:val="24"/>
        </w:rPr>
        <w:t>Projeto Conhecer</w:t>
      </w:r>
      <w:r>
        <w:rPr>
          <w:rFonts w:ascii="Tahoma" w:hAnsi="Tahoma" w:cs="Tahoma"/>
          <w:sz w:val="24"/>
          <w:szCs w:val="24"/>
        </w:rPr>
        <w:t>, programa de visitação ao Tribunal de Contas aberto a estudantes, que teve início em 2003 e tem o apoio do PROMOEX, recebeu, no dia 22 de novembro, estudantes da Fundação Torino. A programação do evento contou com palestra sobre o exercício do controle externo e visita orientada aos principais setores da Instituição.</w:t>
      </w:r>
    </w:p>
    <w:p w:rsidR="00F40943" w:rsidRPr="001C236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1C236B">
        <w:rPr>
          <w:rFonts w:ascii="Tahoma" w:hAnsi="Tahoma" w:cs="Tahoma"/>
          <w:b/>
          <w:i/>
        </w:rPr>
        <w:t>O Olhar do Servidor</w:t>
      </w:r>
      <w:r w:rsidRPr="001C236B">
        <w:rPr>
          <w:rFonts w:ascii="Tahoma" w:hAnsi="Tahoma" w:cs="Tahoma"/>
          <w:b/>
        </w:rPr>
        <w:t xml:space="preserve"> 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Dando continuidade ao Programa </w:t>
      </w:r>
      <w:r>
        <w:rPr>
          <w:rFonts w:ascii="Tahoma" w:hAnsi="Tahoma" w:cs="Tahoma"/>
          <w:i/>
          <w:sz w:val="24"/>
          <w:szCs w:val="24"/>
        </w:rPr>
        <w:t xml:space="preserve">O Olhar do Servidor, </w:t>
      </w:r>
      <w:r>
        <w:rPr>
          <w:rFonts w:ascii="Tahoma" w:hAnsi="Tahoma" w:cs="Tahoma"/>
          <w:sz w:val="24"/>
          <w:szCs w:val="24"/>
        </w:rPr>
        <w:t>O Tribunal de Contas utilizou a ferramenta APP-Avaliação de Potencial e Perfil nos 78 servidores da área técnica que ainda não haviam respondido ao questionário. O objetivo da APP é proporcionar um processo de autoconhecimento, ação que tem relevância institucional, uma vez que possibilita ao Tribunal, a partir das informações sobre o desempenho, promover programas educacionais ou de acompanhamento.</w:t>
      </w:r>
    </w:p>
    <w:p w:rsidR="00F40943" w:rsidRPr="00EA2FA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i/>
        </w:rPr>
      </w:pPr>
      <w:r w:rsidRPr="00EA2FAB">
        <w:rPr>
          <w:rFonts w:ascii="Tahoma" w:hAnsi="Tahoma" w:cs="Tahoma"/>
          <w:b/>
          <w:i/>
        </w:rPr>
        <w:t>Projeto Mapeamento de Competências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Foi iniciada, pelo Tribunal, a execução do </w:t>
      </w:r>
      <w:r>
        <w:rPr>
          <w:rFonts w:ascii="Tahoma" w:hAnsi="Tahoma" w:cs="Tahoma"/>
          <w:i/>
          <w:sz w:val="24"/>
          <w:szCs w:val="24"/>
        </w:rPr>
        <w:t>Projeto Mapeamento de Competências</w:t>
      </w:r>
      <w:r>
        <w:rPr>
          <w:rFonts w:ascii="Tahoma" w:hAnsi="Tahoma" w:cs="Tahoma"/>
          <w:sz w:val="24"/>
          <w:szCs w:val="24"/>
        </w:rPr>
        <w:t xml:space="preserve">, </w:t>
      </w:r>
      <w:r w:rsidRPr="0015724A">
        <w:rPr>
          <w:rFonts w:ascii="Tahoma" w:hAnsi="Tahoma" w:cs="Tahoma"/>
          <w:sz w:val="24"/>
          <w:szCs w:val="24"/>
        </w:rPr>
        <w:t xml:space="preserve">com o objetivo de </w:t>
      </w:r>
      <w:r>
        <w:rPr>
          <w:rFonts w:ascii="Tahoma" w:hAnsi="Tahoma" w:cs="Tahoma"/>
          <w:sz w:val="24"/>
          <w:szCs w:val="24"/>
        </w:rPr>
        <w:t xml:space="preserve">implementar </w:t>
      </w:r>
      <w:r w:rsidRPr="0015724A">
        <w:rPr>
          <w:rFonts w:ascii="Tahoma" w:hAnsi="Tahoma" w:cs="Tahoma"/>
          <w:sz w:val="24"/>
          <w:szCs w:val="24"/>
        </w:rPr>
        <w:t>novo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modelo de gestão – da organização e das pessoas – baseado em competências, medida que concorre para o aprimoramento do seu corpo técnico.</w:t>
      </w:r>
    </w:p>
    <w:p w:rsidR="00F40943" w:rsidRPr="00EA2FAB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</w:rPr>
      </w:pPr>
      <w:r w:rsidRPr="00EA2FAB">
        <w:rPr>
          <w:rFonts w:ascii="Tahoma" w:hAnsi="Tahoma" w:cs="Tahoma"/>
          <w:b/>
          <w:i/>
        </w:rPr>
        <w:lastRenderedPageBreak/>
        <w:t>Palestra Motivacional</w:t>
      </w:r>
      <w:r w:rsidRPr="00EA2FAB">
        <w:rPr>
          <w:rFonts w:ascii="Tahoma" w:hAnsi="Tahoma" w:cs="Tahoma"/>
          <w:b/>
        </w:rPr>
        <w:t xml:space="preserve"> 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comemoração ao </w:t>
      </w:r>
      <w:r w:rsidRPr="00EC7C31">
        <w:rPr>
          <w:rFonts w:ascii="Tahoma" w:hAnsi="Tahoma" w:cs="Tahoma"/>
          <w:sz w:val="24"/>
          <w:szCs w:val="24"/>
        </w:rPr>
        <w:t>Dia do Servidor</w:t>
      </w:r>
      <w:r>
        <w:rPr>
          <w:rFonts w:ascii="Tahoma" w:hAnsi="Tahoma" w:cs="Tahoma"/>
          <w:i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a Escola de Contas realizou </w:t>
      </w:r>
      <w:r w:rsidRPr="00A74C29">
        <w:rPr>
          <w:rFonts w:ascii="Tahoma" w:hAnsi="Tahoma" w:cs="Tahoma"/>
          <w:i/>
          <w:sz w:val="24"/>
          <w:szCs w:val="24"/>
        </w:rPr>
        <w:t>Palestra Motivacional</w:t>
      </w:r>
      <w:r>
        <w:rPr>
          <w:rFonts w:ascii="Tahoma" w:hAnsi="Tahoma" w:cs="Tahoma"/>
          <w:sz w:val="24"/>
          <w:szCs w:val="24"/>
        </w:rPr>
        <w:t>, ministrada a 560 servidores.</w:t>
      </w:r>
    </w:p>
    <w:p w:rsidR="00F40943" w:rsidRDefault="00F40943" w:rsidP="00A76A59">
      <w:pPr>
        <w:spacing w:after="120" w:line="360" w:lineRule="aut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Destacam-se, ainda, no trimestre, dentre outros, apresentação da palestra </w:t>
      </w:r>
      <w:r>
        <w:rPr>
          <w:rFonts w:ascii="Tahoma" w:hAnsi="Tahoma" w:cs="Tahoma"/>
          <w:i/>
          <w:sz w:val="24"/>
          <w:szCs w:val="24"/>
        </w:rPr>
        <w:t>A Liderança do Governo de Minas Gerais no Processo de M&amp;A de Resultados: a evolução dos modelos</w:t>
      </w:r>
      <w:r>
        <w:rPr>
          <w:rFonts w:ascii="Tahoma" w:hAnsi="Tahoma" w:cs="Tahoma"/>
          <w:sz w:val="24"/>
          <w:szCs w:val="24"/>
        </w:rPr>
        <w:t xml:space="preserve">; o </w:t>
      </w:r>
      <w:r>
        <w:rPr>
          <w:rFonts w:ascii="Tahoma" w:hAnsi="Tahoma" w:cs="Tahoma"/>
          <w:i/>
          <w:sz w:val="24"/>
          <w:szCs w:val="24"/>
        </w:rPr>
        <w:t>Treinamento Implementando os Procedimentos Contábeis Patrimoniais</w:t>
      </w:r>
      <w:r>
        <w:rPr>
          <w:rFonts w:ascii="Tahoma" w:hAnsi="Tahoma" w:cs="Tahoma"/>
          <w:sz w:val="24"/>
          <w:szCs w:val="24"/>
        </w:rPr>
        <w:t xml:space="preserve">; o </w:t>
      </w:r>
      <w:r>
        <w:rPr>
          <w:rFonts w:ascii="Tahoma" w:hAnsi="Tahoma" w:cs="Tahoma"/>
          <w:i/>
          <w:sz w:val="24"/>
          <w:szCs w:val="24"/>
        </w:rPr>
        <w:t>Curso de ISSAIS – Nível IV – Diretrizes do Setor Público</w:t>
      </w:r>
      <w:r>
        <w:rPr>
          <w:rFonts w:ascii="Tahoma" w:hAnsi="Tahoma" w:cs="Tahoma"/>
          <w:sz w:val="24"/>
          <w:szCs w:val="24"/>
        </w:rPr>
        <w:t xml:space="preserve"> e o </w:t>
      </w:r>
      <w:r w:rsidRPr="001D4177">
        <w:rPr>
          <w:rFonts w:ascii="Tahoma" w:hAnsi="Tahoma" w:cs="Tahoma"/>
          <w:i/>
          <w:sz w:val="24"/>
          <w:szCs w:val="24"/>
        </w:rPr>
        <w:t xml:space="preserve">Curso Normas </w:t>
      </w:r>
      <w:r>
        <w:rPr>
          <w:rFonts w:ascii="Tahoma" w:hAnsi="Tahoma" w:cs="Tahoma"/>
          <w:i/>
          <w:sz w:val="24"/>
          <w:szCs w:val="24"/>
        </w:rPr>
        <w:t>Internacionais</w:t>
      </w:r>
      <w:r w:rsidRPr="001D4177">
        <w:rPr>
          <w:rFonts w:ascii="Tahoma" w:hAnsi="Tahoma" w:cs="Tahoma"/>
          <w:i/>
          <w:sz w:val="24"/>
          <w:szCs w:val="24"/>
        </w:rPr>
        <w:t xml:space="preserve"> de Auditoria INTOSAI-ISSAIs</w:t>
      </w:r>
      <w:r>
        <w:rPr>
          <w:rFonts w:ascii="Tahoma" w:hAnsi="Tahoma" w:cs="Tahoma"/>
          <w:i/>
          <w:sz w:val="24"/>
          <w:szCs w:val="24"/>
        </w:rPr>
        <w:t>.</w:t>
      </w: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5973F8">
        <w:rPr>
          <w:rFonts w:ascii="Tahoma" w:hAnsi="Tahoma" w:cs="Tahoma"/>
          <w:sz w:val="24"/>
          <w:szCs w:val="24"/>
        </w:rPr>
        <w:t>Foram capacitados, no trimestre, 1.261 jurisdicionados e 1.505 servidores.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053C94" w:rsidRDefault="00053C94" w:rsidP="00A76A59">
      <w:pPr>
        <w:spacing w:after="120" w:line="360" w:lineRule="auto"/>
        <w:ind w:right="-285"/>
        <w:jc w:val="both"/>
        <w:rPr>
          <w:rFonts w:ascii="Tahoma" w:hAnsi="Tahoma" w:cs="Tahoma"/>
          <w:sz w:val="24"/>
          <w:szCs w:val="24"/>
        </w:rPr>
      </w:pPr>
    </w:p>
    <w:p w:rsidR="00F40943" w:rsidRPr="00F11A2C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BD0EC5">
        <w:rPr>
          <w:rFonts w:ascii="Tahoma" w:hAnsi="Tahoma" w:cs="Tahoma"/>
          <w:b/>
          <w:sz w:val="24"/>
          <w:szCs w:val="24"/>
        </w:rPr>
        <w:t>DIVULGAÇÃO INSTITUCIONAL</w:t>
      </w:r>
    </w:p>
    <w:p w:rsidR="00F40943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F11A2C">
        <w:rPr>
          <w:rFonts w:ascii="Tahoma" w:hAnsi="Tahoma" w:cs="Tahoma"/>
          <w:sz w:val="24"/>
          <w:szCs w:val="24"/>
        </w:rPr>
        <w:t>O Tribunal de Contas promove, sistematicamente, a divulgação de suas funções, competências e atividades, por meio do seu Portal e de seus veículos de comunicação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F40943" w:rsidRPr="0032677E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32677E">
        <w:rPr>
          <w:rFonts w:ascii="Tahoma" w:hAnsi="Tahoma" w:cs="Tahoma"/>
          <w:b/>
          <w:sz w:val="24"/>
          <w:szCs w:val="24"/>
        </w:rPr>
        <w:t>Diário Oficial de Contas-DOC</w:t>
      </w:r>
      <w:r w:rsidRPr="0032677E">
        <w:rPr>
          <w:rFonts w:ascii="Tahoma" w:hAnsi="Tahoma" w:cs="Tahoma"/>
          <w:sz w:val="24"/>
          <w:szCs w:val="24"/>
        </w:rPr>
        <w:t xml:space="preserve">: órgão oficial para publicação e divulgação dos atos administrativos, processuais e de comunicação geral do Tribunal. </w:t>
      </w:r>
    </w:p>
    <w:p w:rsidR="00F40943" w:rsidRPr="00AF4924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32677E">
        <w:rPr>
          <w:rFonts w:ascii="Tahoma" w:hAnsi="Tahoma" w:cs="Tahoma"/>
          <w:b/>
          <w:sz w:val="24"/>
          <w:szCs w:val="24"/>
        </w:rPr>
        <w:t>Revista do Tribunal</w:t>
      </w:r>
      <w:r w:rsidRPr="0032677E">
        <w:rPr>
          <w:rFonts w:ascii="Tahoma" w:hAnsi="Tahoma" w:cs="Tahoma"/>
          <w:sz w:val="24"/>
          <w:szCs w:val="24"/>
        </w:rPr>
        <w:t xml:space="preserve">: disponível no endereço eletrônico www.tce.mg.gov.br, link </w:t>
      </w:r>
      <w:r w:rsidRPr="0032677E">
        <w:rPr>
          <w:rFonts w:ascii="Tahoma" w:hAnsi="Tahoma" w:cs="Tahoma"/>
          <w:i/>
          <w:sz w:val="24"/>
          <w:szCs w:val="24"/>
        </w:rPr>
        <w:t>Revista</w:t>
      </w:r>
      <w:r w:rsidRPr="0032677E">
        <w:rPr>
          <w:rFonts w:ascii="Tahoma" w:hAnsi="Tahoma" w:cs="Tahoma"/>
          <w:sz w:val="24"/>
          <w:szCs w:val="24"/>
        </w:rPr>
        <w:t xml:space="preserve">, constitui, por excelência, veículo de orientação aos jurisdicionados. No trimestre, foram distribuídas 13.891 revistas e o acesso ao formato eletrônico contabilizou 4.377 visitantes. </w:t>
      </w:r>
      <w:r>
        <w:rPr>
          <w:rFonts w:ascii="Tahoma" w:hAnsi="Tahoma" w:cs="Tahoma"/>
          <w:sz w:val="24"/>
          <w:szCs w:val="24"/>
        </w:rPr>
        <w:t xml:space="preserve">No período, foi lançada edição especial da Revista, distribuída aos participantes do </w:t>
      </w:r>
      <w:r>
        <w:rPr>
          <w:rFonts w:ascii="Tahoma" w:hAnsi="Tahoma" w:cs="Tahoma"/>
          <w:i/>
          <w:sz w:val="24"/>
          <w:szCs w:val="24"/>
        </w:rPr>
        <w:t>Encontro Nacional sobre Transparência e Controle Social,</w:t>
      </w:r>
      <w:r>
        <w:rPr>
          <w:rFonts w:ascii="Tahoma" w:hAnsi="Tahoma" w:cs="Tahoma"/>
          <w:sz w:val="24"/>
          <w:szCs w:val="24"/>
        </w:rPr>
        <w:t xml:space="preserve"> contendo artigos sobre institutos de controle, com temas voltados ao incentivo da transparência e controle social.</w:t>
      </w:r>
    </w:p>
    <w:p w:rsidR="00F40943" w:rsidRPr="0032677E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32677E">
        <w:rPr>
          <w:rFonts w:ascii="Tahoma" w:hAnsi="Tahoma" w:cs="Tahoma"/>
          <w:b/>
          <w:sz w:val="24"/>
          <w:szCs w:val="24"/>
        </w:rPr>
        <w:t>Informativo de Jurisprudência</w:t>
      </w:r>
      <w:r w:rsidRPr="0032677E">
        <w:rPr>
          <w:rFonts w:ascii="Tahoma" w:hAnsi="Tahoma" w:cs="Tahoma"/>
          <w:sz w:val="24"/>
          <w:szCs w:val="24"/>
        </w:rPr>
        <w:t xml:space="preserve">: instrumento de divulgação das ações desenvolvidas pelo Tribunal, disponibilizado, quinzenalmente, no endereço www.tce.mg.gov.br, link </w:t>
      </w:r>
      <w:r w:rsidRPr="0032677E">
        <w:rPr>
          <w:rFonts w:ascii="Tahoma" w:hAnsi="Tahoma" w:cs="Tahoma"/>
          <w:i/>
          <w:sz w:val="24"/>
          <w:szCs w:val="24"/>
        </w:rPr>
        <w:t>Informativo de Jurisprudência</w:t>
      </w:r>
      <w:r w:rsidRPr="0032677E">
        <w:rPr>
          <w:rFonts w:ascii="Tahoma" w:hAnsi="Tahoma" w:cs="Tahoma"/>
          <w:sz w:val="24"/>
          <w:szCs w:val="24"/>
        </w:rPr>
        <w:t>, que conta com cerca de 4.131 cidadãos cadastrados. A sua versão impressa integra o Jornal</w:t>
      </w:r>
      <w:r w:rsidRPr="0032677E">
        <w:rPr>
          <w:rFonts w:ascii="Tahoma" w:hAnsi="Tahoma" w:cs="Tahoma"/>
          <w:i/>
          <w:sz w:val="24"/>
          <w:szCs w:val="24"/>
        </w:rPr>
        <w:t xml:space="preserve"> Contas de Minas</w:t>
      </w:r>
      <w:r w:rsidRPr="0032677E">
        <w:rPr>
          <w:rFonts w:ascii="Tahoma" w:hAnsi="Tahoma" w:cs="Tahoma"/>
          <w:sz w:val="24"/>
          <w:szCs w:val="24"/>
        </w:rPr>
        <w:t xml:space="preserve">. </w:t>
      </w:r>
    </w:p>
    <w:p w:rsidR="00F40943" w:rsidRPr="0032677E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32677E">
        <w:rPr>
          <w:rFonts w:ascii="Tahoma" w:hAnsi="Tahoma" w:cs="Tahoma"/>
          <w:b/>
          <w:sz w:val="24"/>
          <w:szCs w:val="24"/>
        </w:rPr>
        <w:lastRenderedPageBreak/>
        <w:t>Jornal Contas de Minas</w:t>
      </w:r>
      <w:r w:rsidRPr="0032677E">
        <w:rPr>
          <w:rFonts w:ascii="Tahoma" w:hAnsi="Tahoma" w:cs="Tahoma"/>
          <w:sz w:val="24"/>
          <w:szCs w:val="24"/>
        </w:rPr>
        <w:t xml:space="preserve">: traz artigos, orientações, matérias técnicas, notícias de eventos e fatos relevantes, bem como a divulgação do </w:t>
      </w:r>
      <w:r w:rsidRPr="0032677E">
        <w:rPr>
          <w:rFonts w:ascii="Tahoma" w:hAnsi="Tahoma" w:cs="Tahoma"/>
          <w:i/>
          <w:sz w:val="24"/>
          <w:szCs w:val="24"/>
        </w:rPr>
        <w:t>Informativo de Jurisprudência</w:t>
      </w:r>
      <w:r w:rsidRPr="0032677E">
        <w:rPr>
          <w:rFonts w:ascii="Tahoma" w:hAnsi="Tahoma" w:cs="Tahoma"/>
          <w:sz w:val="24"/>
          <w:szCs w:val="24"/>
        </w:rPr>
        <w:t xml:space="preserve"> e o </w:t>
      </w:r>
      <w:r w:rsidRPr="0032677E">
        <w:rPr>
          <w:rFonts w:ascii="Tahoma" w:hAnsi="Tahoma" w:cs="Tahoma"/>
          <w:i/>
          <w:sz w:val="24"/>
          <w:szCs w:val="24"/>
        </w:rPr>
        <w:t>Diário Oficial Eletrônico</w:t>
      </w:r>
      <w:r w:rsidRPr="0032677E">
        <w:rPr>
          <w:rFonts w:ascii="Tahoma" w:hAnsi="Tahoma" w:cs="Tahoma"/>
          <w:sz w:val="24"/>
          <w:szCs w:val="24"/>
        </w:rPr>
        <w:t xml:space="preserve">, na parte que se refere às decisões do Pleno e das Câmaras do Tribunal. </w:t>
      </w:r>
    </w:p>
    <w:p w:rsidR="00F40943" w:rsidRPr="0032677E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32677E">
        <w:rPr>
          <w:rFonts w:ascii="Tahoma" w:hAnsi="Tahoma" w:cs="Tahoma"/>
          <w:b/>
          <w:sz w:val="24"/>
          <w:szCs w:val="24"/>
        </w:rPr>
        <w:t>Twitter</w:t>
      </w:r>
      <w:r w:rsidRPr="0032677E">
        <w:rPr>
          <w:rFonts w:ascii="Tahoma" w:hAnsi="Tahoma" w:cs="Tahoma"/>
          <w:sz w:val="24"/>
          <w:szCs w:val="24"/>
        </w:rPr>
        <w:t xml:space="preserve"> – www.twitter.com/tcemg: o Tribunal de Contas deu início à sua participação na rede social </w:t>
      </w:r>
      <w:r w:rsidRPr="0032677E">
        <w:rPr>
          <w:rFonts w:ascii="Tahoma" w:hAnsi="Tahoma" w:cs="Tahoma"/>
          <w:i/>
          <w:sz w:val="24"/>
          <w:szCs w:val="24"/>
        </w:rPr>
        <w:t>twitter</w:t>
      </w:r>
      <w:r w:rsidRPr="0032677E">
        <w:rPr>
          <w:rFonts w:ascii="Tahoma" w:hAnsi="Tahoma" w:cs="Tahoma"/>
          <w:sz w:val="24"/>
          <w:szCs w:val="24"/>
        </w:rPr>
        <w:t>, onde notícias com até 140 caracteres podem ser postadas. No período, o Tribunal contabilizou 540 seguidores.</w:t>
      </w:r>
    </w:p>
    <w:p w:rsidR="00F40943" w:rsidRDefault="00F40943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32677E">
        <w:rPr>
          <w:rFonts w:ascii="Tahoma" w:hAnsi="Tahoma" w:cs="Tahoma"/>
          <w:b/>
          <w:sz w:val="24"/>
          <w:szCs w:val="24"/>
        </w:rPr>
        <w:t>Home page www.tce.mg.gov.br</w:t>
      </w:r>
      <w:r w:rsidRPr="0032677E">
        <w:rPr>
          <w:rFonts w:ascii="Tahoma" w:hAnsi="Tahoma" w:cs="Tahoma"/>
          <w:sz w:val="24"/>
          <w:szCs w:val="24"/>
        </w:rPr>
        <w:t xml:space="preserve">: o Portal do Tribunal de Contas disponibiliza, sob a forma de serviços, os mais diversos sistemas. Foram registradas, no exercício, 192.262 visitas por acesso, tendo sido a mais visitada a página </w:t>
      </w:r>
      <w:r w:rsidRPr="0032677E">
        <w:rPr>
          <w:rFonts w:ascii="Tahoma" w:hAnsi="Tahoma" w:cs="Tahoma"/>
          <w:i/>
          <w:sz w:val="24"/>
          <w:szCs w:val="24"/>
        </w:rPr>
        <w:t>Pesquisa de Processos</w:t>
      </w:r>
      <w:r w:rsidRPr="0032677E">
        <w:rPr>
          <w:rFonts w:ascii="Tahoma" w:hAnsi="Tahoma" w:cs="Tahoma"/>
          <w:sz w:val="24"/>
          <w:szCs w:val="24"/>
        </w:rPr>
        <w:t>, com 35.222 acessos. O número de páginas visualizadas, no período, foi de 471.800.</w:t>
      </w:r>
      <w:r w:rsidRPr="0032677E">
        <w:rPr>
          <w:rFonts w:ascii="Tahoma" w:hAnsi="Tahoma" w:cs="Tahoma"/>
          <w:sz w:val="24"/>
          <w:szCs w:val="24"/>
        </w:rPr>
        <w:cr/>
      </w:r>
      <w:r w:rsidRPr="0032677E">
        <w:rPr>
          <w:rFonts w:ascii="Tahoma" w:hAnsi="Tahoma" w:cs="Tahoma"/>
          <w:b/>
          <w:sz w:val="24"/>
          <w:szCs w:val="24"/>
        </w:rPr>
        <w:t>Biblioteca Conselheiro Aloyzio Alves da Costa</w:t>
      </w:r>
      <w:r w:rsidRPr="0032677E">
        <w:rPr>
          <w:rFonts w:ascii="Tahoma" w:hAnsi="Tahoma" w:cs="Tahoma"/>
          <w:sz w:val="24"/>
          <w:szCs w:val="24"/>
        </w:rPr>
        <w:t xml:space="preserve">: atende à demanda de informação de servidores e jurisdicionados. No trimestre, foram realizados 4.922 atendimentos ao público interno e externo. Os empréstimos de publicações totalizaram 2.070 volumes. Contabilizaram-se 6.841 acessos </w:t>
      </w:r>
      <w:r w:rsidRPr="0032677E">
        <w:rPr>
          <w:rFonts w:ascii="Tahoma" w:hAnsi="Tahoma" w:cs="Tahoma"/>
          <w:i/>
          <w:sz w:val="24"/>
          <w:szCs w:val="24"/>
        </w:rPr>
        <w:t xml:space="preserve">on-line </w:t>
      </w:r>
      <w:r w:rsidRPr="0032677E">
        <w:rPr>
          <w:rFonts w:ascii="Tahoma" w:hAnsi="Tahoma" w:cs="Tahoma"/>
          <w:sz w:val="24"/>
          <w:szCs w:val="24"/>
        </w:rPr>
        <w:t>aos arquivos disponibilizados na intranet, 26.502 aos do Portal e 14.080 acessos internos e externos à base de</w:t>
      </w:r>
      <w:r w:rsidRPr="0032677E">
        <w:rPr>
          <w:rFonts w:ascii="Tahoma" w:hAnsi="Tahoma" w:cs="Tahoma"/>
          <w:i/>
          <w:sz w:val="24"/>
          <w:szCs w:val="24"/>
        </w:rPr>
        <w:t xml:space="preserve"> Consultas Respondidas pelo TCEMG, </w:t>
      </w:r>
      <w:r w:rsidRPr="0032677E">
        <w:rPr>
          <w:rFonts w:ascii="Tahoma" w:hAnsi="Tahoma" w:cs="Tahoma"/>
          <w:sz w:val="24"/>
          <w:szCs w:val="24"/>
        </w:rPr>
        <w:t>bem como 1.192 acessos à base de legislação municipal</w:t>
      </w:r>
      <w:r w:rsidRPr="0032677E">
        <w:rPr>
          <w:rFonts w:ascii="Tahoma" w:hAnsi="Tahoma" w:cs="Tahoma"/>
          <w:i/>
          <w:sz w:val="24"/>
          <w:szCs w:val="24"/>
        </w:rPr>
        <w:t xml:space="preserve"> TC LEGIS</w:t>
      </w:r>
      <w:r w:rsidRPr="0032677E">
        <w:rPr>
          <w:rFonts w:ascii="Tahoma" w:hAnsi="Tahoma" w:cs="Tahoma"/>
          <w:sz w:val="24"/>
          <w:szCs w:val="24"/>
        </w:rPr>
        <w:t>.</w:t>
      </w:r>
    </w:p>
    <w:p w:rsidR="00A6114D" w:rsidRDefault="00A6114D" w:rsidP="00A76A5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</w:p>
    <w:p w:rsidR="00F40943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COLAR DO MÉRITO JOSÉ MARIA ALKMIM</w:t>
      </w:r>
    </w:p>
    <w:p w:rsidR="00F40943" w:rsidRDefault="00F40943" w:rsidP="007807A1">
      <w:pPr>
        <w:spacing w:beforeLines="80" w:afterLines="8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cerimônia realizada no dia 21 de outubro, no Auditório Vivaldi Moreira, o Tribunal de Contas homenageou 19 personalidades com o </w:t>
      </w:r>
      <w:r>
        <w:rPr>
          <w:rFonts w:ascii="Tahoma" w:hAnsi="Tahoma" w:cs="Tahoma"/>
          <w:i/>
          <w:sz w:val="24"/>
          <w:szCs w:val="24"/>
        </w:rPr>
        <w:t xml:space="preserve">Colar do Mérito da Corte de Contas Ministro José Maria Alkmim, </w:t>
      </w:r>
      <w:r>
        <w:rPr>
          <w:rFonts w:ascii="Tahoma" w:hAnsi="Tahoma" w:cs="Tahoma"/>
          <w:sz w:val="24"/>
          <w:szCs w:val="24"/>
        </w:rPr>
        <w:t>conferido a cidadãos que prestaram relevantes serviços ao país e a Minas Gerais.</w:t>
      </w:r>
    </w:p>
    <w:p w:rsidR="00A6114D" w:rsidRDefault="00A6114D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</w:p>
    <w:p w:rsidR="00A6114D" w:rsidRDefault="00A6114D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</w:p>
    <w:p w:rsidR="00F40943" w:rsidRPr="00F11A2C" w:rsidRDefault="00F40943" w:rsidP="00A76A59">
      <w:pPr>
        <w:spacing w:after="120" w:line="360" w:lineRule="auto"/>
        <w:ind w:right="-285"/>
        <w:jc w:val="both"/>
        <w:rPr>
          <w:rFonts w:ascii="Tahoma" w:hAnsi="Tahoma" w:cs="Tahoma"/>
          <w:b/>
          <w:sz w:val="24"/>
          <w:szCs w:val="24"/>
        </w:rPr>
      </w:pPr>
      <w:r w:rsidRPr="00BD0EC5">
        <w:rPr>
          <w:rFonts w:ascii="Tahoma" w:hAnsi="Tahoma" w:cs="Tahoma"/>
          <w:b/>
          <w:sz w:val="24"/>
          <w:szCs w:val="24"/>
        </w:rPr>
        <w:lastRenderedPageBreak/>
        <w:t>RECURSOS ORÇAMENTÁRIOS E FINANCEIROS</w:t>
      </w:r>
    </w:p>
    <w:p w:rsidR="00F40943" w:rsidRDefault="00F40943" w:rsidP="007807A1">
      <w:pPr>
        <w:spacing w:beforeLines="80" w:afterLines="8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F11A2C">
        <w:rPr>
          <w:rFonts w:ascii="Tahoma" w:hAnsi="Tahoma" w:cs="Tahoma"/>
          <w:sz w:val="24"/>
          <w:szCs w:val="24"/>
        </w:rPr>
        <w:t xml:space="preserve">Os recursos orçamentários aprovados para o Tribunal de Contas, exercício de 2012, foram fixados em R$ </w:t>
      </w:r>
      <w:r>
        <w:rPr>
          <w:rFonts w:ascii="Tahoma" w:hAnsi="Tahoma" w:cs="Tahoma"/>
          <w:sz w:val="24"/>
          <w:szCs w:val="24"/>
        </w:rPr>
        <w:t>463.505.814,37 (quatrocentos e sessenta e três milhões, quinhentos e cinco mil, oitocentos e quatorze reais e trinta e sete centavos</w:t>
      </w:r>
      <w:r w:rsidRPr="00F11A2C">
        <w:rPr>
          <w:rFonts w:ascii="Tahoma" w:hAnsi="Tahoma" w:cs="Tahoma"/>
          <w:sz w:val="24"/>
          <w:szCs w:val="24"/>
        </w:rPr>
        <w:t xml:space="preserve">), em conformidade com as diretrizes, os objetivos e as prioridades estabelecidas no Plano Plurianual de Ação Governamental – PPAG e na Lei de Diretrizes Orçamentárias – LDO, observadas as normas da Lei Federal n. 4.320, de 17/03/1964 e da Lei Complementar Federal n. 101, de 04/05/2000. A tabela abaixo demonstra a distribuição do orçamento do Tribunal e sua execução por grupo de despesa até o </w:t>
      </w:r>
      <w:r>
        <w:rPr>
          <w:rFonts w:ascii="Tahoma" w:hAnsi="Tahoma" w:cs="Tahoma"/>
          <w:sz w:val="24"/>
          <w:szCs w:val="24"/>
        </w:rPr>
        <w:t>4</w:t>
      </w:r>
      <w:r w:rsidRPr="00F11A2C">
        <w:rPr>
          <w:rFonts w:ascii="Tahoma" w:hAnsi="Tahoma" w:cs="Tahoma"/>
          <w:sz w:val="24"/>
          <w:szCs w:val="24"/>
        </w:rPr>
        <w:t>º trimestre de 2012: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5"/>
        <w:gridCol w:w="2122"/>
        <w:gridCol w:w="2122"/>
        <w:gridCol w:w="903"/>
      </w:tblGrid>
      <w:tr w:rsidR="00F40943" w:rsidRPr="00F11A2C" w:rsidTr="0057475E">
        <w:tc>
          <w:tcPr>
            <w:tcW w:w="3465" w:type="dxa"/>
          </w:tcPr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1A2C">
              <w:rPr>
                <w:rFonts w:ascii="Tahoma" w:hAnsi="Tahoma" w:cs="Tahoma"/>
                <w:b/>
                <w:sz w:val="24"/>
                <w:szCs w:val="24"/>
              </w:rPr>
              <w:t>Discriminação</w:t>
            </w:r>
          </w:p>
        </w:tc>
        <w:tc>
          <w:tcPr>
            <w:tcW w:w="2122" w:type="dxa"/>
          </w:tcPr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1A2C">
              <w:rPr>
                <w:rFonts w:ascii="Tahoma" w:hAnsi="Tahoma" w:cs="Tahoma"/>
                <w:b/>
                <w:sz w:val="24"/>
                <w:szCs w:val="24"/>
              </w:rPr>
              <w:t>Crédito Autorizado</w:t>
            </w:r>
          </w:p>
        </w:tc>
        <w:tc>
          <w:tcPr>
            <w:tcW w:w="2122" w:type="dxa"/>
          </w:tcPr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1A2C">
              <w:rPr>
                <w:rFonts w:ascii="Tahoma" w:hAnsi="Tahoma" w:cs="Tahoma"/>
                <w:b/>
                <w:sz w:val="24"/>
                <w:szCs w:val="24"/>
              </w:rPr>
              <w:t xml:space="preserve">Despesa Empenhada </w:t>
            </w:r>
          </w:p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1A2C">
              <w:rPr>
                <w:rFonts w:ascii="Tahoma" w:hAnsi="Tahoma" w:cs="Tahoma"/>
                <w:b/>
                <w:sz w:val="24"/>
                <w:szCs w:val="24"/>
              </w:rPr>
              <w:t xml:space="preserve">até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dezembro</w:t>
            </w:r>
            <w:r w:rsidRPr="00F11A2C">
              <w:rPr>
                <w:rFonts w:ascii="Tahoma" w:hAnsi="Tahoma" w:cs="Tahoma"/>
                <w:b/>
                <w:sz w:val="24"/>
                <w:szCs w:val="24"/>
              </w:rPr>
              <w:t>/12</w:t>
            </w:r>
          </w:p>
        </w:tc>
        <w:tc>
          <w:tcPr>
            <w:tcW w:w="903" w:type="dxa"/>
          </w:tcPr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40943" w:rsidRPr="00F11A2C" w:rsidRDefault="00F40943" w:rsidP="00A76A59">
            <w:pPr>
              <w:spacing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1A2C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</w:tr>
      <w:tr w:rsidR="00F40943" w:rsidRPr="00B46902" w:rsidTr="0057475E">
        <w:tc>
          <w:tcPr>
            <w:tcW w:w="3465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Pessoal e Encargos Sociais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411.133.126,00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396.913.814,37</w:t>
            </w:r>
          </w:p>
        </w:tc>
        <w:tc>
          <w:tcPr>
            <w:tcW w:w="903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96,54</w:t>
            </w:r>
          </w:p>
        </w:tc>
      </w:tr>
      <w:tr w:rsidR="00F40943" w:rsidRPr="00B46902" w:rsidTr="0057475E">
        <w:tc>
          <w:tcPr>
            <w:tcW w:w="3465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Outras Despesas Correntes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49.232.410,64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46.190.732,87</w:t>
            </w:r>
          </w:p>
        </w:tc>
        <w:tc>
          <w:tcPr>
            <w:tcW w:w="903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93,82</w:t>
            </w:r>
          </w:p>
        </w:tc>
      </w:tr>
      <w:tr w:rsidR="00F40943" w:rsidRPr="00B46902" w:rsidTr="0057475E">
        <w:tc>
          <w:tcPr>
            <w:tcW w:w="3465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Investimentos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3.140.277,73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2.443.494,92</w:t>
            </w:r>
          </w:p>
        </w:tc>
        <w:tc>
          <w:tcPr>
            <w:tcW w:w="903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6902">
              <w:rPr>
                <w:rFonts w:ascii="Tahoma" w:hAnsi="Tahoma" w:cs="Tahoma"/>
                <w:sz w:val="24"/>
                <w:szCs w:val="24"/>
              </w:rPr>
              <w:t>77,81</w:t>
            </w:r>
          </w:p>
        </w:tc>
      </w:tr>
      <w:tr w:rsidR="00F40943" w:rsidRPr="00D37B22" w:rsidTr="0057475E">
        <w:tc>
          <w:tcPr>
            <w:tcW w:w="3465" w:type="dxa"/>
          </w:tcPr>
          <w:p w:rsidR="00F40943" w:rsidRPr="00B46902" w:rsidRDefault="00F40943" w:rsidP="00A76A59">
            <w:pPr>
              <w:spacing w:after="120"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46902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B46902">
              <w:rPr>
                <w:rFonts w:ascii="Tahoma" w:hAnsi="Tahoma" w:cs="Tahoma"/>
                <w:b/>
                <w:sz w:val="24"/>
                <w:szCs w:val="24"/>
              </w:rPr>
              <w:t>463.505.814,37</w:t>
            </w:r>
          </w:p>
        </w:tc>
        <w:tc>
          <w:tcPr>
            <w:tcW w:w="2122" w:type="dxa"/>
          </w:tcPr>
          <w:p w:rsidR="00F40943" w:rsidRPr="00B4690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B46902">
              <w:rPr>
                <w:rFonts w:ascii="Tahoma" w:hAnsi="Tahoma" w:cs="Tahoma"/>
                <w:b/>
                <w:sz w:val="24"/>
                <w:szCs w:val="24"/>
              </w:rPr>
              <w:t>445.548.042,16</w:t>
            </w:r>
          </w:p>
        </w:tc>
        <w:tc>
          <w:tcPr>
            <w:tcW w:w="903" w:type="dxa"/>
          </w:tcPr>
          <w:p w:rsidR="00F40943" w:rsidRPr="00D37B22" w:rsidRDefault="00F40943" w:rsidP="00A76A59">
            <w:pPr>
              <w:spacing w:after="12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B46902">
              <w:rPr>
                <w:rFonts w:ascii="Tahoma" w:hAnsi="Tahoma" w:cs="Tahoma"/>
                <w:b/>
                <w:sz w:val="24"/>
                <w:szCs w:val="24"/>
              </w:rPr>
              <w:t>96,13</w:t>
            </w:r>
          </w:p>
        </w:tc>
      </w:tr>
    </w:tbl>
    <w:p w:rsidR="002549BC" w:rsidRDefault="002549BC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</w:p>
    <w:p w:rsidR="00DA5AF4" w:rsidRDefault="00DA5AF4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</w:p>
    <w:p w:rsidR="005B1E08" w:rsidRDefault="005B1E08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</w:p>
    <w:p w:rsidR="005B1E08" w:rsidRDefault="005B1E08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</w:p>
    <w:p w:rsidR="00F40943" w:rsidRPr="00D37B22" w:rsidRDefault="00F40943" w:rsidP="00A76A59">
      <w:pPr>
        <w:spacing w:after="120"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  <w:r w:rsidRPr="00D37B22">
        <w:rPr>
          <w:rFonts w:ascii="Tahoma" w:hAnsi="Tahoma" w:cs="Tahoma"/>
          <w:b/>
          <w:sz w:val="24"/>
          <w:szCs w:val="24"/>
        </w:rPr>
        <w:t>Conselheiro Wanderley Ávila</w:t>
      </w:r>
    </w:p>
    <w:p w:rsidR="00682076" w:rsidRPr="00D37B22" w:rsidRDefault="00F40943" w:rsidP="009F2A76">
      <w:pPr>
        <w:pStyle w:val="Recuodecorpodetexto2"/>
        <w:spacing w:line="360" w:lineRule="auto"/>
        <w:ind w:left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Presidente</w:t>
      </w:r>
    </w:p>
    <w:sectPr w:rsidR="00682076" w:rsidRPr="00D37B22" w:rsidSect="00F61A28">
      <w:headerReference w:type="default" r:id="rId9"/>
      <w:footerReference w:type="default" r:id="rId10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34" w:rsidRDefault="00152E34">
      <w:pPr>
        <w:spacing w:after="0" w:line="240" w:lineRule="auto"/>
      </w:pPr>
      <w:r>
        <w:separator/>
      </w:r>
    </w:p>
  </w:endnote>
  <w:endnote w:type="continuationSeparator" w:id="1">
    <w:p w:rsidR="00152E34" w:rsidRDefault="0015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3C" w:rsidRDefault="00140EC5">
    <w:pPr>
      <w:pStyle w:val="Rodap"/>
      <w:jc w:val="right"/>
    </w:pPr>
    <w:fldSimple w:instr=" PAGE   \* MERGEFORMAT ">
      <w:r w:rsidR="00DB17AF">
        <w:rPr>
          <w:noProof/>
        </w:rPr>
        <w:t>1</w:t>
      </w:r>
    </w:fldSimple>
  </w:p>
  <w:p w:rsidR="003D1D3C" w:rsidRDefault="003D1D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34" w:rsidRDefault="00152E34">
      <w:pPr>
        <w:spacing w:after="0" w:line="240" w:lineRule="auto"/>
      </w:pPr>
      <w:r>
        <w:separator/>
      </w:r>
    </w:p>
  </w:footnote>
  <w:footnote w:type="continuationSeparator" w:id="1">
    <w:p w:rsidR="00152E34" w:rsidRDefault="0015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9F" w:rsidRDefault="00586B9F" w:rsidP="00586B9F">
    <w:pPr>
      <w:spacing w:after="0"/>
      <w:jc w:val="center"/>
      <w:rPr>
        <w:rFonts w:ascii="Edwardian Script ITC" w:hAnsi="Edwardian Script ITC"/>
        <w:sz w:val="40"/>
        <w:szCs w:val="40"/>
      </w:rPr>
    </w:pPr>
    <w:r>
      <w:rPr>
        <w:rFonts w:ascii="Edwardian Script ITC" w:hAnsi="Edwardian Script ITC"/>
        <w:noProof/>
        <w:sz w:val="40"/>
        <w:szCs w:val="40"/>
        <w:lang w:eastAsia="pt-BR"/>
      </w:rPr>
      <w:drawing>
        <wp:inline distT="0" distB="0" distL="0" distR="0">
          <wp:extent cx="1533525" cy="52387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3743325" cy="40005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Edwardian Script ITC" w:hAnsi="Edwardian Script ITC"/>
        <w:sz w:val="40"/>
        <w:szCs w:val="40"/>
      </w:rPr>
      <w:br/>
      <w:t xml:space="preserve">                       Presidência</w:t>
    </w:r>
  </w:p>
  <w:p w:rsidR="00BD4382" w:rsidRDefault="00BD4382" w:rsidP="00586B9F">
    <w:pPr>
      <w:spacing w:after="0"/>
      <w:jc w:val="center"/>
      <w:rPr>
        <w:rFonts w:ascii="Edwardian Script ITC" w:hAnsi="Edwardian Script ITC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2C"/>
    <w:multiLevelType w:val="hybridMultilevel"/>
    <w:tmpl w:val="D11CD9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20C42"/>
    <w:rsid w:val="000134CD"/>
    <w:rsid w:val="0001705F"/>
    <w:rsid w:val="000173F8"/>
    <w:rsid w:val="00053C94"/>
    <w:rsid w:val="00086292"/>
    <w:rsid w:val="000918B1"/>
    <w:rsid w:val="000A6FDB"/>
    <w:rsid w:val="000E104D"/>
    <w:rsid w:val="000E42FB"/>
    <w:rsid w:val="000F540B"/>
    <w:rsid w:val="00120C42"/>
    <w:rsid w:val="0012449F"/>
    <w:rsid w:val="001246E2"/>
    <w:rsid w:val="00131272"/>
    <w:rsid w:val="00140EC5"/>
    <w:rsid w:val="001415B4"/>
    <w:rsid w:val="00151F0F"/>
    <w:rsid w:val="00152E34"/>
    <w:rsid w:val="00193170"/>
    <w:rsid w:val="001C1CB3"/>
    <w:rsid w:val="001D30ED"/>
    <w:rsid w:val="001F3465"/>
    <w:rsid w:val="00202AE8"/>
    <w:rsid w:val="00203CDE"/>
    <w:rsid w:val="002146D6"/>
    <w:rsid w:val="00217760"/>
    <w:rsid w:val="00231265"/>
    <w:rsid w:val="002549BC"/>
    <w:rsid w:val="002605DB"/>
    <w:rsid w:val="00274BDA"/>
    <w:rsid w:val="00275C22"/>
    <w:rsid w:val="00281254"/>
    <w:rsid w:val="002951B9"/>
    <w:rsid w:val="00295659"/>
    <w:rsid w:val="002970B6"/>
    <w:rsid w:val="002E6FA3"/>
    <w:rsid w:val="00305BBA"/>
    <w:rsid w:val="003131F3"/>
    <w:rsid w:val="00317FDB"/>
    <w:rsid w:val="00322C04"/>
    <w:rsid w:val="00323CD8"/>
    <w:rsid w:val="003252D8"/>
    <w:rsid w:val="00326335"/>
    <w:rsid w:val="00354C0D"/>
    <w:rsid w:val="00355B2C"/>
    <w:rsid w:val="00391A7A"/>
    <w:rsid w:val="003A1A13"/>
    <w:rsid w:val="003D1D3C"/>
    <w:rsid w:val="003D4F4A"/>
    <w:rsid w:val="003D5FC4"/>
    <w:rsid w:val="003F6E10"/>
    <w:rsid w:val="00402C8E"/>
    <w:rsid w:val="00403EC9"/>
    <w:rsid w:val="00426102"/>
    <w:rsid w:val="00435B87"/>
    <w:rsid w:val="00436B48"/>
    <w:rsid w:val="00453330"/>
    <w:rsid w:val="00455B00"/>
    <w:rsid w:val="0047069C"/>
    <w:rsid w:val="00491887"/>
    <w:rsid w:val="004A6752"/>
    <w:rsid w:val="004A6816"/>
    <w:rsid w:val="004C7390"/>
    <w:rsid w:val="004D0456"/>
    <w:rsid w:val="004D3032"/>
    <w:rsid w:val="004E7B6F"/>
    <w:rsid w:val="004F71C2"/>
    <w:rsid w:val="00504272"/>
    <w:rsid w:val="0052460F"/>
    <w:rsid w:val="00527310"/>
    <w:rsid w:val="00534396"/>
    <w:rsid w:val="00563D01"/>
    <w:rsid w:val="00573678"/>
    <w:rsid w:val="00573768"/>
    <w:rsid w:val="0057475E"/>
    <w:rsid w:val="00586B20"/>
    <w:rsid w:val="00586B9F"/>
    <w:rsid w:val="00587CB2"/>
    <w:rsid w:val="00597878"/>
    <w:rsid w:val="00597950"/>
    <w:rsid w:val="005A2805"/>
    <w:rsid w:val="005A7230"/>
    <w:rsid w:val="005B1E08"/>
    <w:rsid w:val="005B4AC3"/>
    <w:rsid w:val="005C61FD"/>
    <w:rsid w:val="005D152D"/>
    <w:rsid w:val="005D3E7E"/>
    <w:rsid w:val="005E2047"/>
    <w:rsid w:val="00610700"/>
    <w:rsid w:val="0061355D"/>
    <w:rsid w:val="0062582B"/>
    <w:rsid w:val="00630FD8"/>
    <w:rsid w:val="006370FF"/>
    <w:rsid w:val="00651C86"/>
    <w:rsid w:val="00662402"/>
    <w:rsid w:val="006749A4"/>
    <w:rsid w:val="006767A8"/>
    <w:rsid w:val="006778A9"/>
    <w:rsid w:val="00680832"/>
    <w:rsid w:val="00682076"/>
    <w:rsid w:val="00691ABD"/>
    <w:rsid w:val="00695E49"/>
    <w:rsid w:val="006A0330"/>
    <w:rsid w:val="006A7971"/>
    <w:rsid w:val="006B2568"/>
    <w:rsid w:val="006B76E7"/>
    <w:rsid w:val="006C2649"/>
    <w:rsid w:val="006C6825"/>
    <w:rsid w:val="006E2302"/>
    <w:rsid w:val="0072577C"/>
    <w:rsid w:val="00746955"/>
    <w:rsid w:val="007546FB"/>
    <w:rsid w:val="007807A1"/>
    <w:rsid w:val="0078408A"/>
    <w:rsid w:val="00787516"/>
    <w:rsid w:val="007A6EBF"/>
    <w:rsid w:val="007B6F7D"/>
    <w:rsid w:val="007C72F8"/>
    <w:rsid w:val="007C7AF7"/>
    <w:rsid w:val="007D4D8C"/>
    <w:rsid w:val="00812E93"/>
    <w:rsid w:val="008245CF"/>
    <w:rsid w:val="00835B79"/>
    <w:rsid w:val="00843FB1"/>
    <w:rsid w:val="008776A8"/>
    <w:rsid w:val="008851F4"/>
    <w:rsid w:val="00890DD8"/>
    <w:rsid w:val="008B4D4F"/>
    <w:rsid w:val="008E0054"/>
    <w:rsid w:val="008E1132"/>
    <w:rsid w:val="008E5DA4"/>
    <w:rsid w:val="0092003D"/>
    <w:rsid w:val="00934DA9"/>
    <w:rsid w:val="009564B9"/>
    <w:rsid w:val="009760A2"/>
    <w:rsid w:val="009B0B96"/>
    <w:rsid w:val="009D11B5"/>
    <w:rsid w:val="009F2A76"/>
    <w:rsid w:val="009F2CA9"/>
    <w:rsid w:val="009F3397"/>
    <w:rsid w:val="009F6470"/>
    <w:rsid w:val="009F733D"/>
    <w:rsid w:val="00A26767"/>
    <w:rsid w:val="00A30B68"/>
    <w:rsid w:val="00A51A0B"/>
    <w:rsid w:val="00A6114D"/>
    <w:rsid w:val="00A665AF"/>
    <w:rsid w:val="00A721E9"/>
    <w:rsid w:val="00A76A59"/>
    <w:rsid w:val="00A81E41"/>
    <w:rsid w:val="00A826B7"/>
    <w:rsid w:val="00A92F13"/>
    <w:rsid w:val="00AB7B40"/>
    <w:rsid w:val="00AD3663"/>
    <w:rsid w:val="00AD62C7"/>
    <w:rsid w:val="00B114F0"/>
    <w:rsid w:val="00B236DD"/>
    <w:rsid w:val="00B257A6"/>
    <w:rsid w:val="00B26D96"/>
    <w:rsid w:val="00B272FA"/>
    <w:rsid w:val="00B30FAD"/>
    <w:rsid w:val="00B46D20"/>
    <w:rsid w:val="00B625AF"/>
    <w:rsid w:val="00BA024F"/>
    <w:rsid w:val="00BA21AB"/>
    <w:rsid w:val="00BB3095"/>
    <w:rsid w:val="00BC3E56"/>
    <w:rsid w:val="00BD4382"/>
    <w:rsid w:val="00BD6FD6"/>
    <w:rsid w:val="00BE1D37"/>
    <w:rsid w:val="00BF4CB4"/>
    <w:rsid w:val="00C1240C"/>
    <w:rsid w:val="00C514D2"/>
    <w:rsid w:val="00C52FD6"/>
    <w:rsid w:val="00C71E06"/>
    <w:rsid w:val="00C76F76"/>
    <w:rsid w:val="00C83539"/>
    <w:rsid w:val="00CC1374"/>
    <w:rsid w:val="00CC3797"/>
    <w:rsid w:val="00CD7799"/>
    <w:rsid w:val="00D153C8"/>
    <w:rsid w:val="00D309D5"/>
    <w:rsid w:val="00D3746E"/>
    <w:rsid w:val="00D378F0"/>
    <w:rsid w:val="00D4363D"/>
    <w:rsid w:val="00D656DC"/>
    <w:rsid w:val="00D859E1"/>
    <w:rsid w:val="00D91F49"/>
    <w:rsid w:val="00D95A05"/>
    <w:rsid w:val="00DA5AF4"/>
    <w:rsid w:val="00DB17AF"/>
    <w:rsid w:val="00DE0A2C"/>
    <w:rsid w:val="00DF4C9C"/>
    <w:rsid w:val="00E044CA"/>
    <w:rsid w:val="00E545C3"/>
    <w:rsid w:val="00E66DC6"/>
    <w:rsid w:val="00E716EE"/>
    <w:rsid w:val="00E80685"/>
    <w:rsid w:val="00EA5C07"/>
    <w:rsid w:val="00ED0233"/>
    <w:rsid w:val="00EE5116"/>
    <w:rsid w:val="00EF0B84"/>
    <w:rsid w:val="00EF1C03"/>
    <w:rsid w:val="00F35D5F"/>
    <w:rsid w:val="00F40943"/>
    <w:rsid w:val="00F61A28"/>
    <w:rsid w:val="00F622BD"/>
    <w:rsid w:val="00F77681"/>
    <w:rsid w:val="00F83B05"/>
    <w:rsid w:val="00FA0311"/>
    <w:rsid w:val="00FA1F8F"/>
    <w:rsid w:val="00FB0E0B"/>
    <w:rsid w:val="00FF2406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42"/>
    <w:pPr>
      <w:spacing w:after="200" w:line="276" w:lineRule="auto"/>
    </w:pPr>
    <w:rPr>
      <w:rFonts w:ascii="Trebuchet MS" w:eastAsia="Trebuchet MS" w:hAnsi="Trebuchet MS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A6EBF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6EBF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A6EBF"/>
    <w:pPr>
      <w:keepNext/>
      <w:tabs>
        <w:tab w:val="left" w:pos="709"/>
        <w:tab w:val="left" w:pos="1134"/>
      </w:tabs>
      <w:spacing w:after="0" w:line="240" w:lineRule="auto"/>
      <w:jc w:val="right"/>
      <w:outlineLvl w:val="6"/>
    </w:pPr>
    <w:rPr>
      <w:rFonts w:ascii="Courier New" w:eastAsia="Times New Roman" w:hAnsi="Courier New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C42"/>
    <w:rPr>
      <w:rFonts w:ascii="Trebuchet MS" w:eastAsia="Trebuchet MS" w:hAnsi="Trebuchet MS" w:cs="Times New Roman"/>
    </w:rPr>
  </w:style>
  <w:style w:type="paragraph" w:styleId="Corpodetexto">
    <w:name w:val="Body Text"/>
    <w:basedOn w:val="Normal"/>
    <w:link w:val="CorpodetextoChar"/>
    <w:semiHidden/>
    <w:rsid w:val="00120C4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20C42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3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3170"/>
    <w:rPr>
      <w:rFonts w:ascii="Trebuchet MS" w:eastAsia="Trebuchet MS" w:hAnsi="Trebuchet MS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A6E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6EBF"/>
    <w:rPr>
      <w:rFonts w:ascii="Trebuchet MS" w:eastAsia="Trebuchet MS" w:hAnsi="Trebuchet MS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7A6EBF"/>
    <w:rPr>
      <w:rFonts w:ascii="Courier New" w:eastAsia="Times New Roman" w:hAnsi="Courier New"/>
      <w:sz w:val="24"/>
    </w:rPr>
  </w:style>
  <w:style w:type="character" w:customStyle="1" w:styleId="Ttulo2Char">
    <w:name w:val="Título 2 Char"/>
    <w:basedOn w:val="Fontepargpadro"/>
    <w:link w:val="Ttulo2"/>
    <w:rsid w:val="007A6EBF"/>
    <w:rPr>
      <w:rFonts w:ascii="Courier New" w:eastAsia="Times New Roman" w:hAnsi="Courier New"/>
      <w:b/>
      <w:sz w:val="24"/>
    </w:rPr>
  </w:style>
  <w:style w:type="character" w:customStyle="1" w:styleId="Ttulo7Char">
    <w:name w:val="Título 7 Char"/>
    <w:basedOn w:val="Fontepargpadro"/>
    <w:link w:val="Ttulo7"/>
    <w:rsid w:val="007A6EBF"/>
    <w:rPr>
      <w:rFonts w:ascii="Courier New" w:eastAsia="Times New Roman" w:hAnsi="Courier New"/>
      <w:sz w:val="24"/>
    </w:rPr>
  </w:style>
  <w:style w:type="paragraph" w:customStyle="1" w:styleId="Default">
    <w:name w:val="Default"/>
    <w:rsid w:val="00587C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"/>
    <w:rsid w:val="0058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7CB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7CB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7CB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87CB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B9F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vidoria.tce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CD7E-08B8-46CD-BC5E-7DBEAAA1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2962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MG</Company>
  <LinksUpToDate>false</LinksUpToDate>
  <CharactersWithSpaces>18923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http://www.ouvidoria.tce.mg.gov.br/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Contas de MG</dc:creator>
  <cp:keywords/>
  <dc:description/>
  <cp:lastModifiedBy>Tribunal de Contas de MG</cp:lastModifiedBy>
  <cp:revision>11</cp:revision>
  <cp:lastPrinted>2013-03-12T14:23:00Z</cp:lastPrinted>
  <dcterms:created xsi:type="dcterms:W3CDTF">2013-03-12T13:25:00Z</dcterms:created>
  <dcterms:modified xsi:type="dcterms:W3CDTF">2013-03-13T12:04:00Z</dcterms:modified>
</cp:coreProperties>
</file>